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2282C" w14:textId="62156A86" w:rsidR="00982E34" w:rsidRDefault="00982E34" w:rsidP="00982E34">
      <w:pPr>
        <w:jc w:val="right"/>
        <w:outlineLvl w:val="0"/>
        <w:rPr>
          <w:sz w:val="24"/>
          <w:szCs w:val="24"/>
        </w:rPr>
      </w:pPr>
      <w:r>
        <w:rPr>
          <w:sz w:val="24"/>
          <w:szCs w:val="24"/>
        </w:rPr>
        <w:t>Приложение №1 к Документации</w:t>
      </w:r>
    </w:p>
    <w:p w14:paraId="6AA47D7B" w14:textId="77777777" w:rsidR="00982E34" w:rsidRDefault="00982E34" w:rsidP="00982E34">
      <w:pPr>
        <w:jc w:val="right"/>
        <w:outlineLvl w:val="0"/>
        <w:rPr>
          <w:sz w:val="24"/>
          <w:szCs w:val="24"/>
        </w:rPr>
      </w:pPr>
    </w:p>
    <w:p w14:paraId="4481D8A3" w14:textId="6CFB9FB7" w:rsidR="000546FD" w:rsidRPr="00430A5B" w:rsidRDefault="000546FD" w:rsidP="000546FD">
      <w:pPr>
        <w:jc w:val="center"/>
        <w:outlineLvl w:val="0"/>
        <w:rPr>
          <w:sz w:val="24"/>
          <w:szCs w:val="24"/>
        </w:rPr>
      </w:pPr>
      <w:r w:rsidRPr="00430A5B">
        <w:rPr>
          <w:sz w:val="24"/>
          <w:szCs w:val="24"/>
        </w:rPr>
        <w:t>ДОГОВОР ПОДРЯДА №</w:t>
      </w:r>
      <w:r>
        <w:rPr>
          <w:sz w:val="24"/>
          <w:szCs w:val="24"/>
        </w:rPr>
        <w:t xml:space="preserve">           </w:t>
      </w:r>
      <w:r w:rsidR="001D07D6">
        <w:rPr>
          <w:sz w:val="24"/>
          <w:szCs w:val="24"/>
        </w:rPr>
        <w:t>/КС-2022</w:t>
      </w:r>
    </w:p>
    <w:p w14:paraId="4460CE57" w14:textId="161E8F42" w:rsidR="000546FD" w:rsidRPr="00982E34" w:rsidRDefault="000546FD" w:rsidP="000546FD">
      <w:pPr>
        <w:jc w:val="both"/>
        <w:rPr>
          <w:sz w:val="22"/>
          <w:szCs w:val="22"/>
        </w:rPr>
      </w:pPr>
      <w:r w:rsidRPr="00982E34">
        <w:rPr>
          <w:sz w:val="22"/>
          <w:szCs w:val="22"/>
        </w:rPr>
        <w:t xml:space="preserve">г. Иркутск                                                                                       </w:t>
      </w:r>
      <w:proofErr w:type="gramStart"/>
      <w:r w:rsidRPr="00982E34">
        <w:rPr>
          <w:sz w:val="22"/>
          <w:szCs w:val="22"/>
        </w:rPr>
        <w:t xml:space="preserve">   «</w:t>
      </w:r>
      <w:proofErr w:type="gramEnd"/>
      <w:r w:rsidRPr="00982E34">
        <w:rPr>
          <w:sz w:val="22"/>
          <w:szCs w:val="22"/>
        </w:rPr>
        <w:t xml:space="preserve"> ____»  ________ </w:t>
      </w:r>
      <w:r w:rsidR="001D07D6">
        <w:rPr>
          <w:sz w:val="22"/>
          <w:szCs w:val="22"/>
        </w:rPr>
        <w:t>2022</w:t>
      </w:r>
      <w:r w:rsidRPr="00982E34">
        <w:rPr>
          <w:sz w:val="22"/>
          <w:szCs w:val="22"/>
        </w:rPr>
        <w:t xml:space="preserve"> г.</w:t>
      </w:r>
    </w:p>
    <w:p w14:paraId="130C4670" w14:textId="77777777" w:rsidR="00982E34" w:rsidRPr="00982E34" w:rsidRDefault="00982E34" w:rsidP="00982E34">
      <w:pPr>
        <w:pStyle w:val="a6"/>
        <w:jc w:val="both"/>
        <w:rPr>
          <w:sz w:val="22"/>
          <w:szCs w:val="22"/>
        </w:rPr>
      </w:pPr>
    </w:p>
    <w:p w14:paraId="4F8B67C1" w14:textId="13927393" w:rsidR="00982E34" w:rsidRPr="00982E34" w:rsidRDefault="00982E34" w:rsidP="00982E34">
      <w:pPr>
        <w:pStyle w:val="a6"/>
        <w:jc w:val="both"/>
        <w:rPr>
          <w:sz w:val="22"/>
          <w:szCs w:val="22"/>
        </w:rPr>
      </w:pPr>
      <w:r w:rsidRPr="00982E34">
        <w:rPr>
          <w:sz w:val="22"/>
          <w:szCs w:val="22"/>
        </w:rPr>
        <w:t xml:space="preserve">Общество с Ограниченной Ответственностью «Иркутская Энергосбытовая компания» (ООО «Иркутскэнергосбыт»), именуемое в дальнейшем </w:t>
      </w:r>
      <w:r w:rsidRPr="00982E34">
        <w:rPr>
          <w:b/>
          <w:sz w:val="22"/>
          <w:szCs w:val="22"/>
        </w:rPr>
        <w:t>«Заказчик»</w:t>
      </w:r>
      <w:r w:rsidRPr="00982E34">
        <w:rPr>
          <w:sz w:val="22"/>
          <w:szCs w:val="22"/>
        </w:rPr>
        <w:t>, в лице главного инженера Герасименко Олега Николаевича, действующего на основании доверенно</w:t>
      </w:r>
      <w:r w:rsidR="0027682A">
        <w:rPr>
          <w:sz w:val="22"/>
          <w:szCs w:val="22"/>
        </w:rPr>
        <w:t>сти № 187 от 05.04.2021</w:t>
      </w:r>
      <w:r w:rsidRPr="00982E34">
        <w:rPr>
          <w:sz w:val="22"/>
          <w:szCs w:val="22"/>
        </w:rPr>
        <w:t xml:space="preserve"> г. с одной </w:t>
      </w:r>
      <w:proofErr w:type="gramStart"/>
      <w:r w:rsidRPr="00982E34">
        <w:rPr>
          <w:sz w:val="22"/>
          <w:szCs w:val="22"/>
        </w:rPr>
        <w:t>стороны,  и</w:t>
      </w:r>
      <w:proofErr w:type="gramEnd"/>
      <w:r w:rsidRPr="00982E34">
        <w:rPr>
          <w:sz w:val="22"/>
          <w:szCs w:val="22"/>
        </w:rPr>
        <w:t xml:space="preserve"> _____________________,  именуемое в дальнейшем «Подрядчик», в лице ____________________, действующего на  основании Устава, с другой стороны, заключили настоящий договор о нижеследующем:</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6889B64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BF24D1">
        <w:t>20.2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0A3C06D4" w14:textId="0CF80A74" w:rsidR="000546FD" w:rsidRDefault="000546FD" w:rsidP="000546FD">
      <w:pPr>
        <w:pStyle w:val="RUS111"/>
      </w:pPr>
      <w:r w:rsidRPr="003107A8" w:rsidDel="000546FD">
        <w:rPr>
          <w:b/>
        </w:rPr>
        <w:t xml:space="preserve"> </w:t>
      </w:r>
      <w:r w:rsidR="005E759E" w:rsidRPr="000546FD">
        <w:rPr>
          <w:b/>
        </w:rPr>
        <w:t>«</w:t>
      </w:r>
      <w:r w:rsidR="00EB55FD" w:rsidRPr="000546FD">
        <w:rPr>
          <w:b/>
        </w:rPr>
        <w:t>Акт приемки законченного строительством Объекта</w:t>
      </w:r>
      <w:r w:rsidR="005E759E" w:rsidRPr="000546FD">
        <w:rPr>
          <w:b/>
        </w:rPr>
        <w:t>»</w:t>
      </w:r>
      <w:r w:rsidR="00EB55FD" w:rsidRPr="000546FD">
        <w:rPr>
          <w:b/>
        </w:rPr>
        <w:t xml:space="preserve"> </w:t>
      </w:r>
      <w:r w:rsidRPr="00456DCE">
        <w:rPr>
          <w:sz w:val="24"/>
          <w:szCs w:val="24"/>
        </w:rPr>
        <w:t>обозначает документ, составленный по форме КС-14, утвержденной постановлением Г</w:t>
      </w:r>
      <w:r>
        <w:rPr>
          <w:sz w:val="24"/>
          <w:szCs w:val="24"/>
        </w:rPr>
        <w:t xml:space="preserve">оскомстата России от 30.10.19 </w:t>
      </w:r>
      <w:r w:rsidRPr="00456DCE">
        <w:rPr>
          <w:sz w:val="24"/>
          <w:szCs w:val="24"/>
        </w:rPr>
        <w:t>№ 71а, свидетельствующий о приемке законченного строительством Объекта при его полной готовности</w:t>
      </w:r>
      <w:r>
        <w:rPr>
          <w:sz w:val="24"/>
          <w:szCs w:val="24"/>
        </w:rPr>
        <w:t>.</w:t>
      </w:r>
      <w:r w:rsidRPr="003107A8" w:rsidDel="000546FD">
        <w:t xml:space="preserve">  </w:t>
      </w:r>
    </w:p>
    <w:p w14:paraId="49C4179E" w14:textId="7D5F71FB" w:rsidR="00231036" w:rsidRPr="003107A8" w:rsidRDefault="00231036" w:rsidP="000546FD">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BF24D1">
        <w:t>21.1</w:t>
      </w:r>
      <w:r w:rsidR="00EF5B5A" w:rsidRPr="003107A8">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A0" w14:textId="549B5A0E" w:rsidR="00C32DB0" w:rsidRPr="003107A8" w:rsidRDefault="003C312C" w:rsidP="00CE6C7F">
      <w:pPr>
        <w:pStyle w:val="RUS111"/>
      </w:pPr>
      <w:r w:rsidRPr="003107A8" w:rsidDel="003C312C">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6" w14:textId="7E2BE94D" w:rsidR="00C32DB0" w:rsidRPr="003107A8" w:rsidRDefault="000546FD" w:rsidP="00CE6C7F">
      <w:pPr>
        <w:pStyle w:val="RUS111"/>
      </w:pPr>
      <w:r w:rsidRPr="003107A8" w:rsidDel="000546FD">
        <w:rPr>
          <w:b/>
          <w:iCs/>
        </w:rPr>
        <w:t xml:space="preserve"> </w:t>
      </w:r>
      <w:r w:rsidR="00C32DB0" w:rsidRPr="003107A8">
        <w:t>«</w:t>
      </w:r>
      <w:r w:rsidR="00C32DB0" w:rsidRPr="003107A8">
        <w:rPr>
          <w:b/>
        </w:rPr>
        <w:t>Исполнительная документация</w:t>
      </w:r>
      <w:r w:rsidR="00C32DB0" w:rsidRPr="003107A8">
        <w:t xml:space="preserve">» обозначает </w:t>
      </w:r>
      <w:r w:rsidR="00227BB5" w:rsidRPr="003107A8">
        <w:t>комплект документации, которая представляет собой текстовые</w:t>
      </w:r>
      <w:r w:rsidR="003C312C">
        <w:rPr>
          <w:sz w:val="24"/>
          <w:szCs w:val="24"/>
        </w:rPr>
        <w:t xml:space="preserve"> </w:t>
      </w:r>
      <w:r w:rsidR="003C312C" w:rsidRPr="00456DCE">
        <w:rPr>
          <w:sz w:val="24"/>
          <w:szCs w:val="24"/>
        </w:rPr>
        <w:t>и графические материалы, отражающие фактическое</w:t>
      </w:r>
      <w:r w:rsidR="003C312C">
        <w:rPr>
          <w:sz w:val="24"/>
          <w:szCs w:val="24"/>
        </w:rPr>
        <w:t xml:space="preserve"> исполнение технических </w:t>
      </w:r>
      <w:r w:rsidR="003C312C" w:rsidRPr="00456DCE">
        <w:rPr>
          <w:sz w:val="24"/>
          <w:szCs w:val="24"/>
        </w:rPr>
        <w:t>решений,</w:t>
      </w:r>
      <w:r w:rsidR="003C312C">
        <w:rPr>
          <w:sz w:val="24"/>
          <w:szCs w:val="24"/>
        </w:rPr>
        <w:t xml:space="preserve"> принят</w:t>
      </w:r>
      <w:r w:rsidR="003C312C" w:rsidRPr="00456DCE">
        <w:rPr>
          <w:sz w:val="24"/>
          <w:szCs w:val="24"/>
        </w:rPr>
        <w:t xml:space="preserve"> по Объекту по мере з</w:t>
      </w:r>
      <w:r w:rsidR="003C312C">
        <w:rPr>
          <w:sz w:val="24"/>
          <w:szCs w:val="24"/>
        </w:rPr>
        <w:t>авершения работ</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00C32DB0" w:rsidRPr="003107A8">
        <w:t xml:space="preserve">комплект рабочих чертежей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00C32DB0" w:rsidRPr="003107A8">
        <w:t xml:space="preserve">; сертификаты, технические </w:t>
      </w:r>
      <w:r w:rsidR="002D125E" w:rsidRPr="003107A8">
        <w:t xml:space="preserve">условия, </w:t>
      </w:r>
      <w:r w:rsidR="00C32DB0" w:rsidRPr="003107A8">
        <w:t xml:space="preserve">паспорта и другие документы, удостоверяющие качество </w:t>
      </w:r>
      <w:r w:rsidR="00236C73" w:rsidRPr="003107A8">
        <w:lastRenderedPageBreak/>
        <w:t>М</w:t>
      </w:r>
      <w:r w:rsidR="00C32DB0" w:rsidRPr="003107A8">
        <w:t xml:space="preserve">атериалов и Оборудования, применяемых при производстве </w:t>
      </w:r>
      <w:r w:rsidR="00CE6DC4" w:rsidRPr="003107A8">
        <w:t>Работ</w:t>
      </w:r>
      <w:r>
        <w:t>;</w:t>
      </w:r>
      <w:r w:rsidR="009901A0" w:rsidRPr="003107A8">
        <w:t xml:space="preserve"> </w:t>
      </w:r>
      <w:r w:rsidR="00C32DB0" w:rsidRPr="003107A8">
        <w:t xml:space="preserve">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00C32DB0"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00C32DB0" w:rsidRPr="003107A8">
        <w:t>, отражающая фактически выполненные Подрядчиком Работы и позволяющая осуществлять нормальную эксплуатацию Объекта.</w:t>
      </w:r>
    </w:p>
    <w:p w14:paraId="49C417A7" w14:textId="1B37A1B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5552BE" w:rsidRPr="003107A8">
        <w:t>.</w:t>
      </w:r>
    </w:p>
    <w:p w14:paraId="49C417A8" w14:textId="1F7B37DB"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материально-технические ресурсы</w:t>
      </w:r>
      <w:r w:rsidRPr="003107A8">
        <w:t>,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w:t>
      </w:r>
      <w:bookmarkEnd w:id="6"/>
    </w:p>
    <w:p w14:paraId="49C417AA" w14:textId="5240E64F" w:rsidR="00C32DB0" w:rsidRPr="003107A8" w:rsidRDefault="00D01149" w:rsidP="00CE6C7F">
      <w:pPr>
        <w:pStyle w:val="RUS111"/>
      </w:pPr>
      <w:r w:rsidRPr="003107A8" w:rsidDel="00D01149">
        <w:rPr>
          <w:b/>
        </w:rPr>
        <w:t xml:space="preserve"> </w:t>
      </w:r>
      <w:bookmarkStart w:id="7" w:name="_Ref496029057"/>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w:t>
      </w:r>
      <w:bookmarkEnd w:id="7"/>
    </w:p>
    <w:p w14:paraId="49C417AD" w14:textId="4B87AE95" w:rsidR="00C32DB0" w:rsidRPr="003107A8" w:rsidRDefault="00D01149" w:rsidP="00CE6C7F">
      <w:pPr>
        <w:pStyle w:val="RUS111"/>
      </w:pPr>
      <w:r w:rsidRPr="003107A8" w:rsidDel="00D01149">
        <w:rPr>
          <w:b/>
        </w:rPr>
        <w:t xml:space="preserve"> </w:t>
      </w:r>
      <w:r w:rsidR="00C32DB0" w:rsidRPr="003107A8">
        <w:t>«</w:t>
      </w:r>
      <w:r w:rsidR="00C32DB0" w:rsidRPr="003107A8">
        <w:rPr>
          <w:b/>
        </w:rPr>
        <w:t>Обязательные технические правила</w:t>
      </w:r>
      <w:r w:rsidR="00C32DB0"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t>,</w:t>
      </w:r>
      <w:r w:rsidR="004904EC" w:rsidRPr="003107A8">
        <w:t xml:space="preserve"> </w:t>
      </w:r>
      <w:r w:rsidR="00C32DB0" w:rsidRPr="003107A8">
        <w:t xml:space="preserve">а также стандарты и инструкции по безопасности и охране труда Заказчика. </w:t>
      </w:r>
    </w:p>
    <w:p w14:paraId="49C417AE" w14:textId="2F416CE3"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1" w:history="1">
        <w:r w:rsidR="00801C7A" w:rsidRPr="003107A8">
          <w:rPr>
            <w:rStyle w:val="ad"/>
            <w:b w:val="0"/>
            <w:i w:val="0"/>
            <w:lang w:eastAsia="en-US"/>
          </w:rPr>
          <w:t>http://www.irkutskenergo.ru/qa/6458.html</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1" w14:textId="5E1D2ECA" w:rsidR="00BF32C2" w:rsidRPr="003107A8" w:rsidRDefault="00D01149" w:rsidP="00CE6C7F">
      <w:pPr>
        <w:pStyle w:val="RUS111"/>
      </w:pPr>
      <w:r w:rsidRPr="003107A8" w:rsidDel="00D01149">
        <w:rPr>
          <w:b/>
        </w:rPr>
        <w:t xml:space="preserve"> </w:t>
      </w:r>
      <w:r w:rsidR="00BF32C2" w:rsidRPr="003107A8">
        <w:rPr>
          <w:b/>
        </w:rPr>
        <w:t>«Представитель Заказчика»</w:t>
      </w:r>
      <w:r w:rsidR="00BF32C2" w:rsidRPr="003107A8">
        <w:t xml:space="preserve"> обозначает лицо, </w:t>
      </w:r>
      <w:r w:rsidR="00DE1CDD" w:rsidRPr="003107A8">
        <w:t xml:space="preserve">представляющее Заказчика и </w:t>
      </w:r>
      <w:r w:rsidR="00BF32C2"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00BF32C2" w:rsidRPr="003107A8">
        <w:t>кач</w:t>
      </w:r>
      <w:r w:rsidR="00E14801" w:rsidRPr="003107A8">
        <w:t>еством выполняемых Подрядчиком Р</w:t>
      </w:r>
      <w:r w:rsidR="00BF32C2" w:rsidRPr="003107A8">
        <w:t xml:space="preserve">абот, согласования использования </w:t>
      </w:r>
      <w:r w:rsidR="00765B31" w:rsidRPr="003107A8">
        <w:t>М</w:t>
      </w:r>
      <w:r w:rsidR="00BF32C2" w:rsidRPr="003107A8">
        <w:t xml:space="preserve">атериалов и </w:t>
      </w:r>
      <w:r w:rsidR="00765B31" w:rsidRPr="003107A8">
        <w:t>О</w:t>
      </w:r>
      <w:r w:rsidR="00BF32C2" w:rsidRPr="003107A8">
        <w:t xml:space="preserve">борудования, организации решения всех технических вопросов с </w:t>
      </w:r>
      <w:r w:rsidR="001279C2">
        <w:t>П</w:t>
      </w:r>
      <w:r w:rsidR="00BF32C2" w:rsidRPr="003107A8">
        <w:t>редставителем Подрядчика, а также для проверки и подписан</w:t>
      </w:r>
      <w:r w:rsidR="00E14801" w:rsidRPr="003107A8">
        <w:t>ия Актов о приемке выполненных Р</w:t>
      </w:r>
      <w:r w:rsidR="00BF32C2" w:rsidRPr="003107A8">
        <w:t>абот и С</w:t>
      </w:r>
      <w:r w:rsidR="00E14801" w:rsidRPr="003107A8">
        <w:t>правок о стоимости выполненных Р</w:t>
      </w:r>
      <w:r w:rsidR="00BF32C2" w:rsidRPr="003107A8">
        <w:t>абот</w:t>
      </w:r>
      <w:r w:rsidR="003C312C">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4" w14:textId="5FE15611" w:rsidR="00B422CB" w:rsidRPr="003107A8" w:rsidRDefault="003C312C" w:rsidP="00CE6C7F">
      <w:pPr>
        <w:pStyle w:val="RUS111"/>
      </w:pPr>
      <w:r w:rsidRPr="003107A8" w:rsidDel="003C312C">
        <w:rPr>
          <w:b/>
        </w:rPr>
        <w:t xml:space="preserve"> </w:t>
      </w:r>
      <w:bookmarkStart w:id="8" w:name="_Ref493705294"/>
      <w:r w:rsidR="00B422CB" w:rsidRPr="003107A8">
        <w:rPr>
          <w:b/>
        </w:rPr>
        <w:t>«ПСИ»</w:t>
      </w:r>
      <w:r w:rsidR="00B422CB" w:rsidRPr="003107A8">
        <w:t xml:space="preserve"> обозначает приемо-сдаточные испытания.</w:t>
      </w:r>
    </w:p>
    <w:p w14:paraId="49C417B5" w14:textId="326089C9"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BF24D1">
        <w:t>2.1</w:t>
      </w:r>
      <w:r w:rsidR="004E7911" w:rsidRPr="003107A8">
        <w:fldChar w:fldCharType="end"/>
      </w:r>
      <w:r w:rsidRPr="003107A8">
        <w:t>.</w:t>
      </w:r>
      <w:bookmarkEnd w:id="8"/>
    </w:p>
    <w:p w14:paraId="49C417B7" w14:textId="2652D8AA" w:rsidR="001D6FD2" w:rsidRPr="003107A8" w:rsidRDefault="003C312C" w:rsidP="00CE6C7F">
      <w:pPr>
        <w:pStyle w:val="RUS111"/>
      </w:pPr>
      <w:r w:rsidRPr="003107A8" w:rsidDel="003C312C">
        <w:t xml:space="preserve"> </w:t>
      </w:r>
      <w:bookmarkStart w:id="9" w:name="_Ref496181471"/>
      <w:r w:rsidR="001D6FD2" w:rsidRPr="003107A8">
        <w:rPr>
          <w:b/>
        </w:rPr>
        <w:t xml:space="preserve">«Результат Работ» </w:t>
      </w:r>
      <w:r w:rsidR="001D6FD2" w:rsidRPr="003107A8">
        <w:t xml:space="preserve">обозначает </w:t>
      </w:r>
      <w:r w:rsidR="007368CA" w:rsidRPr="003107A8">
        <w:t>законченный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9"/>
      <w:r w:rsidR="00D01149">
        <w:t>.</w:t>
      </w:r>
    </w:p>
    <w:p w14:paraId="49C417B9" w14:textId="35C86D3B" w:rsidR="00A74043" w:rsidRPr="003107A8" w:rsidRDefault="00A74043" w:rsidP="00F069AA">
      <w:pPr>
        <w:pStyle w:val="RUS111"/>
      </w:pPr>
      <w:r w:rsidRPr="00D01149">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D01149">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w:t>
      </w:r>
      <w:r w:rsidR="004207C9" w:rsidRPr="003107A8">
        <w:lastRenderedPageBreak/>
        <w:t xml:space="preserve">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BF24D1">
        <w:t>20.2</w:t>
      </w:r>
      <w:r w:rsidR="005560C1" w:rsidRPr="00B975DB">
        <w:fldChar w:fldCharType="end"/>
      </w:r>
      <w:r w:rsidR="005560C1">
        <w:t>)</w:t>
      </w:r>
      <w:r w:rsidRPr="003107A8">
        <w:t>.</w:t>
      </w:r>
    </w:p>
    <w:p w14:paraId="49C417BC" w14:textId="0AA0CFCD" w:rsidR="00C32DB0" w:rsidRPr="003107A8" w:rsidRDefault="00D01149" w:rsidP="00CE6C7F">
      <w:pPr>
        <w:pStyle w:val="RUS111"/>
      </w:pPr>
      <w:r w:rsidRPr="003107A8" w:rsidDel="00D01149">
        <w:t xml:space="preserve"> </w:t>
      </w:r>
      <w:r w:rsidR="00C32DB0" w:rsidRPr="003107A8">
        <w:t>«</w:t>
      </w:r>
      <w:r w:rsidR="00C32DB0" w:rsidRPr="003107A8">
        <w:rPr>
          <w:b/>
        </w:rPr>
        <w:t>Субподрядная организация</w:t>
      </w:r>
      <w:r w:rsidR="00C32DB0"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E" w14:textId="2D6BEFC1" w:rsidR="00BF32C2" w:rsidRPr="003107A8" w:rsidRDefault="00BF32C2" w:rsidP="00F069AA">
      <w:pPr>
        <w:pStyle w:val="RUS111"/>
      </w:pPr>
      <w:r w:rsidRPr="003C312C">
        <w:rPr>
          <w:b/>
        </w:rPr>
        <w:t>«Цена</w:t>
      </w:r>
      <w:r w:rsidR="00DE1CDD" w:rsidRPr="003C312C">
        <w:rPr>
          <w:b/>
        </w:rPr>
        <w:t xml:space="preserve"> Работ</w:t>
      </w:r>
      <w:r w:rsidRPr="003C312C">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BF24D1">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290141DE" w14:textId="4C439F0D" w:rsidR="00894C91" w:rsidRDefault="00894C91" w:rsidP="00894C91">
      <w:pPr>
        <w:pStyle w:val="RUS111"/>
      </w:pPr>
      <w:r w:rsidRPr="00D01149">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D01149">
        <w:t>произошел  перевод</w:t>
      </w:r>
      <w:proofErr w:type="gramEnd"/>
      <w:r w:rsidRPr="00D01149">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3107A8" w:rsidRDefault="00BF32C2" w:rsidP="003107A8">
      <w:pPr>
        <w:pStyle w:val="RUS1"/>
        <w:spacing w:before="120"/>
      </w:pPr>
      <w:bookmarkStart w:id="10" w:name="_Toc502148195"/>
      <w:bookmarkStart w:id="11" w:name="_Toc502142536"/>
      <w:bookmarkStart w:id="12" w:name="_Toc499813133"/>
      <w:r w:rsidRPr="003107A8">
        <w:t>Предмет Договора</w:t>
      </w:r>
      <w:bookmarkEnd w:id="10"/>
      <w:bookmarkEnd w:id="11"/>
      <w:bookmarkEnd w:id="12"/>
    </w:p>
    <w:p w14:paraId="49C417C1" w14:textId="462CC82B" w:rsidR="006E101C" w:rsidRPr="003107A8" w:rsidRDefault="005E6F01" w:rsidP="00CE7037">
      <w:pPr>
        <w:pStyle w:val="RUS11"/>
      </w:pPr>
      <w:bookmarkStart w:id="13" w:name="_Ref496028070"/>
      <w:bookmarkStart w:id="14" w:name="_Ref497237746"/>
      <w:r w:rsidRPr="003107A8">
        <w:t xml:space="preserve">Подрядчик </w:t>
      </w:r>
      <w:r w:rsidR="00B94B36" w:rsidRPr="003107A8">
        <w:t>принимает на себя обязательства</w:t>
      </w:r>
      <w:r w:rsidRPr="003107A8">
        <w:t xml:space="preserve"> </w:t>
      </w:r>
      <w:r w:rsidR="00B24569" w:rsidRPr="003107A8">
        <w:t xml:space="preserve">выполнить </w:t>
      </w:r>
      <w:r w:rsidR="001D07D6">
        <w:t xml:space="preserve">работы по строительству сети наружной канализации к административному зданию ООО «Иркутскэнергосбыт» по адресу: Иркутская обл., г. Тулун, пер. Энергетиков, 1 </w:t>
      </w:r>
      <w:r w:rsidR="0027682A" w:rsidRPr="003107A8">
        <w:t xml:space="preserve">в соответствии с </w:t>
      </w:r>
      <w:r w:rsidR="0027682A">
        <w:t xml:space="preserve">Договором.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bookmarkEnd w:id="13"/>
      <w:bookmarkEnd w:id="14"/>
      <w:r w:rsidR="00CE7037" w:rsidRPr="00CE7037">
        <w:t xml:space="preserve">. Объем Работ закреплен в </w:t>
      </w:r>
      <w:r w:rsidR="001D07D6">
        <w:t>Рабочей документации</w:t>
      </w:r>
      <w:r w:rsidR="00BF24D1">
        <w:t xml:space="preserve"> 7-2022-</w:t>
      </w:r>
      <w:r w:rsidR="001D07D6">
        <w:t xml:space="preserve">НК </w:t>
      </w:r>
      <w:r w:rsidR="00CE7037" w:rsidRPr="00CE7037">
        <w:t>(Приложение №1) и в любом случае включает в себя (без ограничения приведенным ниже перечнем):</w:t>
      </w:r>
    </w:p>
    <w:p w14:paraId="49C417C2" w14:textId="1862DB8F" w:rsidR="006E101C" w:rsidRPr="003107A8" w:rsidRDefault="00982E34" w:rsidP="00CE6C7F">
      <w:pPr>
        <w:pStyle w:val="RUS10"/>
      </w:pPr>
      <w:r>
        <w:t>Строительно-монтажные работы</w:t>
      </w:r>
      <w:r w:rsidR="006E101C" w:rsidRPr="003107A8">
        <w:t>;</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пусконаладку;</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63E594CA"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p>
    <w:p w14:paraId="49C417CB" w14:textId="53A01EE9"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00D10904" w:rsidRPr="003107A8">
        <w:fldChar w:fldCharType="begin"/>
      </w:r>
      <w:r w:rsidR="00D10904" w:rsidRPr="003107A8">
        <w:instrText xml:space="preserve"> REF _Ref496181471 \r \h  \* MERGEFORMAT </w:instrText>
      </w:r>
      <w:r w:rsidR="00D10904" w:rsidRPr="003107A8">
        <w:fldChar w:fldCharType="separate"/>
      </w:r>
      <w:r w:rsidR="00BF24D1">
        <w:t>1.1.17</w:t>
      </w:r>
      <w:r w:rsidR="00D10904" w:rsidRPr="003107A8">
        <w:fldChar w:fldCharType="end"/>
      </w:r>
      <w:r w:rsidR="00D10904" w:rsidRPr="003107A8">
        <w:t xml:space="preserve"> </w:t>
      </w:r>
      <w:r w:rsidR="007E545C" w:rsidRPr="003107A8">
        <w:t>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2A676DE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w:t>
      </w:r>
    </w:p>
    <w:p w14:paraId="18209DCE" w14:textId="52FF76AF" w:rsidR="00982E34" w:rsidRPr="00982E34" w:rsidRDefault="00982E34" w:rsidP="00982E34">
      <w:pPr>
        <w:pStyle w:val="RUS11"/>
        <w:tabs>
          <w:tab w:val="left" w:pos="1418"/>
        </w:tabs>
        <w:spacing w:before="120"/>
      </w:pPr>
      <w:bookmarkStart w:id="19" w:name="_Ref496634419"/>
      <w:r w:rsidRPr="00982E34">
        <w:t>Работы, предусмотренные настоящим договором, до</w:t>
      </w:r>
      <w:r w:rsidR="00C1096F">
        <w:t>лжны быть выполнены в течение 60 (шестьдесят</w:t>
      </w:r>
      <w:r w:rsidRPr="00982E34">
        <w:t>) календарных дней с момента заключения договора</w:t>
      </w:r>
      <w:r w:rsidR="001D07D6">
        <w:t>.</w:t>
      </w:r>
    </w:p>
    <w:bookmarkEnd w:id="19"/>
    <w:p w14:paraId="49C417D0" w14:textId="55AB2EFB" w:rsidR="00FB1E2B" w:rsidRPr="003107A8" w:rsidRDefault="00FB1E2B" w:rsidP="00FC66E6">
      <w:pPr>
        <w:pStyle w:val="RUS11"/>
        <w:tabs>
          <w:tab w:val="left" w:pos="1418"/>
        </w:tabs>
        <w:spacing w:before="120"/>
      </w:pPr>
      <w:r w:rsidRPr="003107A8">
        <w:lastRenderedPageBreak/>
        <w:t xml:space="preserve">В случае если в процессе выполнения Работ возникнет необходимость внести отдельные изменения </w:t>
      </w:r>
      <w:r w:rsidR="00F008CA">
        <w:t>в сроки выполнения Работ</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BF24D1">
        <w:t>34.4</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3981A586" w14:textId="50A0E4CB" w:rsidR="00982E34" w:rsidRPr="00982E34" w:rsidRDefault="00982E34" w:rsidP="00CB206F">
      <w:pPr>
        <w:pStyle w:val="RUS11"/>
      </w:pPr>
      <w:bookmarkStart w:id="24" w:name="_Ref493723668"/>
      <w:r w:rsidRPr="00982E34">
        <w:t xml:space="preserve">Цена работ, выполняемых по настоящему договору, определена Протоколом согласования договорной цены (Приложение № 2), являющимся </w:t>
      </w:r>
      <w:r w:rsidR="00CE7037">
        <w:t xml:space="preserve">неотъемлемой частью настоящего </w:t>
      </w:r>
      <w:r w:rsidRPr="00982E34">
        <w:t xml:space="preserve">договора. </w:t>
      </w:r>
    </w:p>
    <w:bookmarkEnd w:id="24"/>
    <w:p w14:paraId="1273082A" w14:textId="00117543" w:rsidR="00C83336" w:rsidRPr="00456DCE" w:rsidRDefault="00C83336" w:rsidP="00C83336">
      <w:pPr>
        <w:pStyle w:val="RUS11"/>
      </w:pPr>
      <w:r w:rsidRPr="00456DCE">
        <w:t>Общая стоимость работ, выполняемых по настоящему договору, составляет _____________________ (___________________) рублей, в том числе НДС (20%) ______________________.</w:t>
      </w:r>
    </w:p>
    <w:p w14:paraId="620CF618" w14:textId="36B9855B" w:rsidR="00C83336" w:rsidRPr="00C83336" w:rsidRDefault="00C83336" w:rsidP="00C83336">
      <w:pPr>
        <w:pStyle w:val="RUS11"/>
      </w:pPr>
      <w:r w:rsidRPr="00C83336">
        <w:t>Общая стоимость работ, выполняемых Подрядчиком по настоящему договору, может быть изменена в следующих случаях:</w:t>
      </w:r>
    </w:p>
    <w:p w14:paraId="2649D175" w14:textId="77777777" w:rsidR="00C83336" w:rsidRPr="00C83336" w:rsidRDefault="00C83336" w:rsidP="00C83336">
      <w:pPr>
        <w:pStyle w:val="RUS11"/>
        <w:numPr>
          <w:ilvl w:val="0"/>
          <w:numId w:val="0"/>
        </w:numPr>
        <w:ind w:left="425"/>
      </w:pPr>
      <w:r w:rsidRPr="00C83336">
        <w:t>4.3.1. при внесении изменений в объем и содержание работ, но не более чем на 30%;</w:t>
      </w:r>
    </w:p>
    <w:p w14:paraId="693BEA59" w14:textId="77777777" w:rsidR="00C83336" w:rsidRDefault="00C83336" w:rsidP="00C83336">
      <w:pPr>
        <w:pStyle w:val="RUS11"/>
        <w:numPr>
          <w:ilvl w:val="0"/>
          <w:numId w:val="0"/>
        </w:numPr>
        <w:ind w:left="425"/>
      </w:pPr>
      <w:r w:rsidRPr="00C83336">
        <w:t>4.3.2. при из</w:t>
      </w:r>
      <w:r>
        <w:t>менении сроков выполнения работ;</w:t>
      </w:r>
    </w:p>
    <w:p w14:paraId="75C0D6D6" w14:textId="3F636D01" w:rsidR="00C83336" w:rsidRPr="00C83336" w:rsidRDefault="00C83336" w:rsidP="00C83336">
      <w:pPr>
        <w:pStyle w:val="RUS11"/>
        <w:numPr>
          <w:ilvl w:val="0"/>
          <w:numId w:val="0"/>
        </w:numPr>
        <w:ind w:left="425"/>
      </w:pPr>
      <w:r>
        <w:t xml:space="preserve">4.3.3. </w:t>
      </w:r>
      <w:r w:rsidRPr="00C83336">
        <w:t>при остановке работ по предложению Заказчика или в случаях, предусмотренных настоящим договором;</w:t>
      </w:r>
    </w:p>
    <w:p w14:paraId="01FEC8E8" w14:textId="77777777" w:rsidR="00C83336" w:rsidRPr="00C83336" w:rsidRDefault="00C83336" w:rsidP="00C83336">
      <w:pPr>
        <w:pStyle w:val="RUS11"/>
        <w:numPr>
          <w:ilvl w:val="0"/>
          <w:numId w:val="0"/>
        </w:numPr>
        <w:ind w:left="-142" w:firstLine="567"/>
      </w:pPr>
      <w:r w:rsidRPr="00C83336">
        <w:t>4.4.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73EDC85F" w:rsidR="0011250A" w:rsidRPr="003107A8" w:rsidRDefault="00F247C0" w:rsidP="00F247C0">
      <w:pPr>
        <w:pStyle w:val="RUS11"/>
        <w:tabs>
          <w:tab w:val="left" w:pos="1418"/>
        </w:tabs>
        <w:spacing w:before="120"/>
      </w:pPr>
      <w:r w:rsidRPr="00F247C0" w:rsidDel="00F247C0">
        <w:t xml:space="preserve"> </w:t>
      </w:r>
      <w:bookmarkStart w:id="29" w:name="_Ref493723351"/>
      <w:r w:rsidR="0011250A" w:rsidRPr="00F247C0">
        <w:t>Подрядчик</w:t>
      </w:r>
      <w:r w:rsidR="0011250A"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0011250A"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BF24D1">
        <w:t>20.2</w:t>
      </w:r>
      <w:r w:rsidR="00537596" w:rsidRPr="00B975DB">
        <w:fldChar w:fldCharType="end"/>
      </w:r>
      <w:r w:rsidR="00537596" w:rsidRPr="00537596">
        <w:t>)</w:t>
      </w:r>
      <w:r w:rsidR="0011250A" w:rsidRPr="00537596">
        <w:t xml:space="preserve"> направляет </w:t>
      </w:r>
      <w:r w:rsidR="0011250A"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A" w14:textId="58C5B584" w:rsidR="00024EEB" w:rsidRPr="003107A8" w:rsidRDefault="00F247C0" w:rsidP="00F247C0">
      <w:pPr>
        <w:pStyle w:val="RUS"/>
        <w:numPr>
          <w:ilvl w:val="0"/>
          <w:numId w:val="0"/>
        </w:numPr>
        <w:ind w:left="1069"/>
      </w:pPr>
      <w:r>
        <w:t xml:space="preserve">-  </w:t>
      </w:r>
      <w:r w:rsidR="00024EEB" w:rsidRPr="00FC66E6">
        <w:t>суммы</w:t>
      </w:r>
      <w:r w:rsidR="00024EEB"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2171511B" w14:textId="77777777" w:rsidR="00F247C0" w:rsidRPr="00F247C0" w:rsidRDefault="00F247C0" w:rsidP="00F247C0">
      <w:pPr>
        <w:pStyle w:val="RUS11"/>
        <w:tabs>
          <w:tab w:val="left" w:pos="1418"/>
        </w:tabs>
        <w:spacing w:before="120"/>
      </w:pPr>
      <w:r w:rsidRPr="00F247C0">
        <w:t>От имени Заказчика Акт о приемке выполненных работ (результата отдельного этапа работ) и справка подписываются главным инженером ООО «Иркутскэнергосбыт», либо лицом, его замещающим.</w:t>
      </w:r>
    </w:p>
    <w:p w14:paraId="49C417EE" w14:textId="18966114" w:rsidR="00024EEB" w:rsidRPr="003107A8" w:rsidRDefault="00024EEB" w:rsidP="00FC66E6">
      <w:pPr>
        <w:pStyle w:val="RUS11"/>
        <w:tabs>
          <w:tab w:val="left" w:pos="1418"/>
        </w:tabs>
        <w:spacing w:before="120"/>
        <w:rPr>
          <w:iCs/>
        </w:rPr>
      </w:pPr>
      <w:r w:rsidRPr="003107A8">
        <w:lastRenderedPageBreak/>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1D07D6">
        <w:rPr>
          <w:iCs/>
        </w:rPr>
        <w:t>7</w:t>
      </w:r>
      <w:r w:rsidR="00DA0E93">
        <w:rPr>
          <w:iCs/>
        </w:rPr>
        <w:t xml:space="preserve"> (</w:t>
      </w:r>
      <w:r w:rsidR="001D07D6">
        <w:rPr>
          <w:iCs/>
        </w:rPr>
        <w:t>семи</w:t>
      </w:r>
      <w:r w:rsidR="00DA0E93">
        <w:rPr>
          <w:iCs/>
        </w:rPr>
        <w:t xml:space="preserve">) </w:t>
      </w:r>
      <w:r w:rsidR="00C83336">
        <w:rPr>
          <w:iCs/>
        </w:rPr>
        <w:t>рабочих</w:t>
      </w:r>
      <w:r w:rsidR="00DA0E93">
        <w:rPr>
          <w:iCs/>
        </w:rPr>
        <w:t xml:space="preserve">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584E3AB0"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C83336">
        <w:rPr>
          <w:b/>
          <w:color w:val="C00000"/>
        </w:rPr>
        <w:t>.</w:t>
      </w:r>
    </w:p>
    <w:p w14:paraId="49C417F2" w14:textId="557A5331" w:rsidR="00994B17" w:rsidRPr="003107A8" w:rsidRDefault="00994B17" w:rsidP="003107A8">
      <w:pPr>
        <w:pStyle w:val="RUS11"/>
        <w:spacing w:before="120"/>
      </w:pPr>
      <w:r w:rsidRPr="003107A8">
        <w:t>Оплата производится путем перечисления денежных средств на расчетный счет Подрядчика, указанный в Договоре</w:t>
      </w:r>
      <w:r w:rsidR="00F247C0">
        <w:t>.</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45A8DC55"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BF24D1">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4FFA78F"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Pr="003107A8">
        <w:t>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w:t>
      </w:r>
      <w:r w:rsidRPr="003107A8">
        <w:lastRenderedPageBreak/>
        <w:t xml:space="preserve">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17AFB223" w:rsidR="000E4C2A"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132204AD" w14:textId="1AB225B5" w:rsidR="00B30A23" w:rsidRPr="00B30A23" w:rsidRDefault="00B30A23" w:rsidP="00526BC3">
      <w:pPr>
        <w:pStyle w:val="RUS111"/>
        <w:tabs>
          <w:tab w:val="clear" w:pos="2836"/>
        </w:tabs>
        <w:ind w:left="0"/>
      </w:pPr>
      <w:r w:rsidRPr="00B30A23">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sidR="00BF24D1">
        <w:t>3</w:t>
      </w:r>
      <w:r w:rsidRPr="00B30A23">
        <w:t>).</w:t>
      </w:r>
    </w:p>
    <w:p w14:paraId="4A519CDD" w14:textId="5E862CDB" w:rsidR="00B30A23" w:rsidRPr="003107A8" w:rsidRDefault="00B30A23" w:rsidP="00526BC3">
      <w:pPr>
        <w:pStyle w:val="RUS111"/>
        <w:tabs>
          <w:tab w:val="clear" w:pos="2836"/>
        </w:tabs>
        <w:ind w:left="0"/>
      </w:pPr>
      <w:r w:rsidRPr="00526BC3">
        <w:t xml:space="preserve">Подписать соглашение о соблюдении антикоррупционных условий (Приложение </w:t>
      </w:r>
      <w:r w:rsidR="00526BC3">
        <w:t xml:space="preserve">               </w:t>
      </w:r>
      <w:r w:rsidRPr="00526BC3">
        <w:t xml:space="preserve">№ </w:t>
      </w:r>
      <w:r w:rsidR="00BF24D1">
        <w:t>4</w:t>
      </w:r>
      <w:r w:rsidRPr="00526BC3">
        <w:t>).</w:t>
      </w:r>
    </w:p>
    <w:p w14:paraId="7FF63EF3" w14:textId="77777777" w:rsidR="00894C91" w:rsidRPr="00C83336" w:rsidRDefault="00894C91" w:rsidP="00894C91">
      <w:pPr>
        <w:pStyle w:val="RUS111"/>
      </w:pPr>
      <w:r w:rsidRPr="00C8333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C83336" w:rsidRDefault="00894C91" w:rsidP="00894C91">
      <w:pPr>
        <w:pStyle w:val="RUS111"/>
      </w:pPr>
      <w:r w:rsidRPr="00C8333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09F39DB" w14:textId="000CADE8" w:rsidR="00526BC3" w:rsidRPr="00C83336" w:rsidRDefault="00894C91" w:rsidP="00526BC3">
      <w:pPr>
        <w:pStyle w:val="RUS111"/>
        <w:tabs>
          <w:tab w:val="num" w:pos="3260"/>
        </w:tabs>
      </w:pPr>
      <w:r w:rsidRPr="00C83336">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526BC3" w:rsidRPr="00C83336">
        <w:t xml:space="preserve"> </w:t>
      </w:r>
      <w:r w:rsidR="00363898">
        <w:t>(Приложение №5</w:t>
      </w:r>
      <w:r w:rsidR="00526BC3" w:rsidRPr="00C83336">
        <w:t>).</w:t>
      </w:r>
    </w:p>
    <w:p w14:paraId="177B4979" w14:textId="578AED2D" w:rsidR="00526BC3" w:rsidRDefault="00526BC3" w:rsidP="00526BC3">
      <w:pPr>
        <w:pStyle w:val="RUS111"/>
        <w:tabs>
          <w:tab w:val="num" w:pos="3260"/>
        </w:tabs>
      </w:pPr>
      <w:r w:rsidRPr="00C83336">
        <w:t>Подрядчик обязуется соблюдать «Соглашение об обязательствах обеспечения средствами индивидуальной защиты сотрудниками организа</w:t>
      </w:r>
      <w:r w:rsidR="00363898">
        <w:t>ций-контрагентов» (Приложение №6</w:t>
      </w:r>
      <w:r w:rsidRPr="00C83336">
        <w:t>).</w:t>
      </w:r>
    </w:p>
    <w:p w14:paraId="5861F9D0" w14:textId="3D262629" w:rsidR="00CE7037" w:rsidRDefault="00CE7037" w:rsidP="00526BC3">
      <w:pPr>
        <w:pStyle w:val="RUS111"/>
        <w:tabs>
          <w:tab w:val="num" w:pos="3260"/>
        </w:tabs>
      </w:pPr>
      <w:r>
        <w:t>Подрядчик обязуется подписать соглашение о соблюдении Подрядчиком требований в области антитеррористиче</w:t>
      </w:r>
      <w:r w:rsidR="00363898">
        <w:t>ской безопасности (Приложение №7</w:t>
      </w:r>
      <w:r>
        <w:t>).</w:t>
      </w:r>
    </w:p>
    <w:p w14:paraId="1CBB44E0" w14:textId="110DE115" w:rsidR="00C1096F" w:rsidRDefault="00C1096F" w:rsidP="00C1096F">
      <w:pPr>
        <w:pStyle w:val="RUS111"/>
        <w:tabs>
          <w:tab w:val="num" w:pos="3260"/>
        </w:tabs>
      </w:pPr>
      <w:r w:rsidRPr="00C1096F">
        <w:t>Предоставляет Заказчику отчетность по форме, порядке и сроки, определенными «</w:t>
      </w:r>
      <w:proofErr w:type="gramStart"/>
      <w:r w:rsidRPr="00C1096F">
        <w:t>Методикой  определения</w:t>
      </w:r>
      <w:proofErr w:type="gramEnd"/>
      <w:r w:rsidRPr="00C1096F">
        <w:t xml:space="preserve"> коэффициента частоты травм с утратой трудоспособности (LTIFR) организациями Группы для целей бизнес-планирования и подготовки отчетности « (далее – Методика).  За несоблюдение условия о предоставлении указанной в настоящем пункте </w:t>
      </w:r>
      <w:proofErr w:type="gramStart"/>
      <w:r w:rsidRPr="00C1096F">
        <w:t>отчетности  Подрядчик</w:t>
      </w:r>
      <w:proofErr w:type="gramEnd"/>
      <w:r w:rsidRPr="00C1096F">
        <w:t xml:space="preserve"> несет ответственность, предусмотренную  </w:t>
      </w:r>
      <w:r w:rsidR="00363898">
        <w:t>разделом 7 Приложения № 8</w:t>
      </w:r>
      <w:r w:rsidRPr="00C1096F">
        <w:t xml:space="preserve">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1F099D76" w:rsidR="000E4C2A" w:rsidRPr="003107A8" w:rsidRDefault="00BD4F15" w:rsidP="00CE6C7F">
      <w:pPr>
        <w:pStyle w:val="RUS111"/>
      </w:pPr>
      <w:r w:rsidRPr="003107A8">
        <w:lastRenderedPageBreak/>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 xml:space="preserve">сайте </w:t>
      </w:r>
      <w:hyperlink r:id="rId12" w:history="1">
        <w:r w:rsidR="00801C7A" w:rsidRPr="003107A8">
          <w:rPr>
            <w:rStyle w:val="ad"/>
          </w:rPr>
          <w:t>http://www.irkutskenergo.ru/qa/6458.html</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363898">
        <w:t xml:space="preserve"> 7 Приложения 8</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5" w14:textId="7DC17898"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A36C91">
        <w:t xml:space="preserve">7 </w:t>
      </w:r>
      <w:r w:rsidRPr="003107A8">
        <w:t>Приложения </w:t>
      </w:r>
      <w:r w:rsidR="00363898">
        <w:t>№8</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 xml:space="preserve">В этом случае </w:t>
      </w:r>
      <w:r w:rsidR="00F126D3" w:rsidRPr="003107A8">
        <w:lastRenderedPageBreak/>
        <w:t>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413CAD0F"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D221AC">
        <w:fldChar w:fldCharType="begin"/>
      </w:r>
      <w:r w:rsidR="00D221AC">
        <w:instrText xml:space="preserve"> REF _Ref493725629 \r  \* MERGEFORMAT </w:instrText>
      </w:r>
      <w:r w:rsidR="00D221AC">
        <w:fldChar w:fldCharType="separate"/>
      </w:r>
      <w:r w:rsidR="00BF24D1">
        <w:t>12</w:t>
      </w:r>
      <w:r w:rsidR="00D221AC">
        <w:fldChar w:fldCharType="end"/>
      </w:r>
      <w:r w:rsidRPr="003107A8">
        <w:t xml:space="preserve"> Договора.</w:t>
      </w:r>
    </w:p>
    <w:p w14:paraId="49C41830" w14:textId="41B5B470" w:rsidR="00CF560D" w:rsidRPr="003107A8" w:rsidRDefault="00CF560D" w:rsidP="00FC66E6">
      <w:pPr>
        <w:pStyle w:val="RUS11"/>
        <w:tabs>
          <w:tab w:val="left" w:pos="1418"/>
        </w:tabs>
        <w:spacing w:before="12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BF24D1">
        <w:t>26</w:t>
      </w:r>
      <w:r w:rsidR="00D14625" w:rsidRPr="003107A8">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6F0EE1C4"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BF24D1">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BF24D1">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5EF5E17A"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w:t>
      </w:r>
      <w:r w:rsidRPr="003107A8">
        <w:lastRenderedPageBreak/>
        <w:t xml:space="preserve">(трех)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4CA98A1A"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BF24D1">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3600C03C" w:rsidR="00603443" w:rsidRPr="003107A8" w:rsidRDefault="00952EAA" w:rsidP="00FC66E6">
      <w:pPr>
        <w:pStyle w:val="RUS11"/>
        <w:tabs>
          <w:tab w:val="left" w:pos="1418"/>
        </w:tabs>
        <w:spacing w:before="120"/>
      </w:pPr>
      <w:r w:rsidRPr="003107A8">
        <w:t xml:space="preserve">Когда в соответствии с п. </w:t>
      </w:r>
      <w:r w:rsidR="00A21F53">
        <w:t>9.1.4</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w:t>
      </w:r>
      <w:r w:rsidRPr="003107A8">
        <w:lastRenderedPageBreak/>
        <w:t xml:space="preserve">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26920264"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64A92E23"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BF24D1">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BF24D1">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624F2C69"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BF24D1">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DF018D6"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BF24D1">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w:t>
      </w:r>
      <w:r w:rsidRPr="003107A8">
        <w:lastRenderedPageBreak/>
        <w:t>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77777777"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3"/>
      <w:bookmarkEnd w:id="74"/>
      <w:bookmarkEnd w:id="75"/>
    </w:p>
    <w:p w14:paraId="49C41871" w14:textId="77777777" w:rsidR="005E735A" w:rsidRPr="003107A8" w:rsidRDefault="005E735A" w:rsidP="003107A8">
      <w:pPr>
        <w:pStyle w:val="RUS11"/>
        <w:spacing w:before="120"/>
      </w:pPr>
      <w:bookmarkStart w:id="76"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 xml:space="preserve">иметь соответствующие сертификаты и другие документы, удостоверяющие их </w:t>
      </w:r>
      <w:r w:rsidRPr="00D817D7">
        <w:t>качество</w:t>
      </w:r>
      <w:r w:rsidR="00DA54C8" w:rsidRPr="00D817D7">
        <w:t>, а также содержать информацию о стране происхождения товара</w:t>
      </w:r>
      <w:r w:rsidRPr="00D817D7">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55DB9204" w:rsidR="00E74E83" w:rsidRPr="003107A8" w:rsidRDefault="00E74E83" w:rsidP="00CE6C7F">
      <w:pPr>
        <w:pStyle w:val="RUS111"/>
      </w:pPr>
      <w:r w:rsidRPr="003107A8">
        <w:t xml:space="preserve">Подрядчик предоставляет Заказчику образцы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612DED0E" w:rsidR="00E74E83" w:rsidRPr="003107A8" w:rsidRDefault="00E74E83" w:rsidP="00CE6C7F">
      <w:pPr>
        <w:pStyle w:val="RUS111"/>
      </w:pPr>
      <w:r w:rsidRPr="003107A8">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21F53">
        <w:t>требованиям</w:t>
      </w:r>
      <w:r w:rsidRPr="003107A8">
        <w:t xml:space="preserve"> Заказчик</w:t>
      </w:r>
      <w:r w:rsidR="00A21F53">
        <w:t>а</w:t>
      </w:r>
      <w:r w:rsidRPr="003107A8">
        <w:t>,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665391BA" w14:textId="77777777" w:rsidR="00BB6B93" w:rsidRPr="00BB6B93" w:rsidRDefault="00BB6B93" w:rsidP="00CE6C7F">
      <w:pPr>
        <w:pStyle w:val="RUS111"/>
        <w:rPr>
          <w:iCs/>
        </w:rPr>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381059D8"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lastRenderedPageBreak/>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056F7FF" w:rsidR="00024B4E" w:rsidRPr="003107A8" w:rsidRDefault="00EA648D" w:rsidP="00CE6C7F">
      <w:pPr>
        <w:pStyle w:val="RUS111"/>
      </w:pPr>
      <w:r w:rsidRPr="003107A8">
        <w:t>[</w:t>
      </w:r>
      <w:r w:rsidR="00024B4E" w:rsidRPr="003107A8">
        <w:t xml:space="preserve">По окончании монтажа Оборудования Подрядчик </w:t>
      </w:r>
      <w:r w:rsidR="006812E0">
        <w:t>совместно с</w:t>
      </w:r>
      <w:r w:rsidR="00024B4E" w:rsidRPr="003107A8">
        <w:t xml:space="preserve"> Заказчик</w:t>
      </w:r>
      <w:r w:rsidR="006812E0">
        <w:t>ом</w:t>
      </w:r>
      <w:r w:rsidR="00024B4E"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Pr="003107A8">
        <w:t>]</w:t>
      </w:r>
    </w:p>
    <w:p w14:paraId="49C41879" w14:textId="5374EF5E" w:rsidR="005E735A" w:rsidRDefault="005E735A" w:rsidP="003107A8">
      <w:pPr>
        <w:pStyle w:val="RUS11"/>
        <w:spacing w:before="120"/>
        <w:rPr>
          <w:lang w:eastAsia="en-US"/>
        </w:rPr>
      </w:pPr>
      <w:bookmarkStart w:id="77" w:name="_Ref496625171"/>
      <w:r w:rsidRPr="003107A8">
        <w:rPr>
          <w:b/>
          <w:lang w:eastAsia="en-US"/>
        </w:rPr>
        <w:t>Заводские приемо-сдаточные испытания Оборудования Подрядчика</w:t>
      </w:r>
      <w:r w:rsidRPr="003107A8">
        <w:rPr>
          <w:lang w:eastAsia="en-US"/>
        </w:rPr>
        <w:t>:</w:t>
      </w:r>
    </w:p>
    <w:bookmarkEnd w:id="77"/>
    <w:p w14:paraId="49C41889" w14:textId="3D6341E2" w:rsidR="005E735A" w:rsidRPr="003107A8" w:rsidRDefault="005E735A" w:rsidP="00CE6C7F">
      <w:pPr>
        <w:pStyle w:val="RUS111"/>
      </w:pPr>
      <w:r w:rsidRPr="003107A8">
        <w:t xml:space="preserve">Предпусковые и пусковые испытания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9701B0">
        <w:t>.</w:t>
      </w:r>
      <w:r w:rsidRPr="003107A8">
        <w:t xml:space="preserve"> </w:t>
      </w:r>
    </w:p>
    <w:p w14:paraId="49C4188A" w14:textId="77777777"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C" w14:textId="77777777" w:rsidR="005E735A" w:rsidRPr="003107A8" w:rsidRDefault="005E735A" w:rsidP="00CE6C7F">
      <w:pPr>
        <w:pStyle w:val="RUS10"/>
      </w:pPr>
      <w:r w:rsidRPr="003107A8">
        <w:t>проведение индивидуальных испытаний Оборудования и подсистем Объекта;</w:t>
      </w:r>
    </w:p>
    <w:p w14:paraId="49C4188D" w14:textId="77777777"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14:paraId="49C4188E" w14:textId="77777777" w:rsidR="005E735A" w:rsidRPr="003107A8" w:rsidRDefault="005E735A" w:rsidP="00CE6C7F">
      <w:pPr>
        <w:pStyle w:val="RUS111"/>
      </w:pPr>
      <w:r w:rsidRPr="003107A8">
        <w:t>Результаты ПСИ оформляются соответствующими актами рабочих комиссий.</w:t>
      </w:r>
      <w:r w:rsidRPr="00CE6C7F">
        <w:rPr>
          <w:b/>
          <w:color w:val="C00000"/>
        </w:rPr>
        <w:t>]</w:t>
      </w:r>
    </w:p>
    <w:p w14:paraId="49C41899" w14:textId="77777777" w:rsidR="003F053D" w:rsidRPr="003107A8" w:rsidRDefault="003F053D" w:rsidP="003107A8">
      <w:pPr>
        <w:pStyle w:val="RUS1"/>
        <w:spacing w:before="120"/>
      </w:pPr>
      <w:bookmarkStart w:id="78" w:name="_Toc502148210"/>
      <w:bookmarkStart w:id="79" w:name="_Toc502142551"/>
      <w:bookmarkStart w:id="80" w:name="_Toc499813148"/>
      <w:r w:rsidRPr="003107A8">
        <w:t>Транспортировка грузов</w:t>
      </w:r>
      <w:bookmarkEnd w:id="78"/>
      <w:bookmarkEnd w:id="79"/>
      <w:bookmarkEnd w:id="80"/>
    </w:p>
    <w:p w14:paraId="49C4189A" w14:textId="478C03D3" w:rsidR="00CD5C00" w:rsidRPr="003107A8" w:rsidRDefault="00CD5C00" w:rsidP="00CE6C7F">
      <w:pPr>
        <w:pStyle w:val="RUS11"/>
        <w:tabs>
          <w:tab w:val="left" w:pos="1418"/>
        </w:tabs>
        <w:spacing w:before="120"/>
      </w:pPr>
      <w:r w:rsidRPr="003107A8">
        <w:t xml:space="preserve">Подрядчик доставляет </w:t>
      </w:r>
      <w:r w:rsidR="009701B0">
        <w:t>к месту монтажа</w:t>
      </w:r>
      <w:r w:rsidRPr="003107A8">
        <w:t xml:space="preserve">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1" w:name="_Toc502148211"/>
      <w:bookmarkStart w:id="82" w:name="_Toc502142552"/>
      <w:bookmarkStart w:id="83" w:name="_Toc499813149"/>
      <w:r>
        <w:t xml:space="preserve">РАЗДЕЛ </w:t>
      </w:r>
      <w:r>
        <w:rPr>
          <w:lang w:val="en-US"/>
        </w:rPr>
        <w:t xml:space="preserve">IV. </w:t>
      </w:r>
      <w:r w:rsidR="003F053D" w:rsidRPr="003107A8">
        <w:t>ОРГАНИЗАЦИЯ РАБОТ</w:t>
      </w:r>
      <w:bookmarkEnd w:id="81"/>
      <w:bookmarkEnd w:id="82"/>
      <w:bookmarkEnd w:id="83"/>
    </w:p>
    <w:p w14:paraId="49C418A8" w14:textId="77777777" w:rsidR="003F053D" w:rsidRPr="003107A8" w:rsidRDefault="003F053D" w:rsidP="003107A8">
      <w:pPr>
        <w:pStyle w:val="RUS1"/>
        <w:spacing w:before="120"/>
      </w:pPr>
      <w:bookmarkStart w:id="84" w:name="_Toc502148213"/>
      <w:bookmarkStart w:id="85" w:name="_Toc502142554"/>
      <w:bookmarkStart w:id="86" w:name="_Toc499813151"/>
      <w:r w:rsidRPr="003107A8">
        <w:t>Порядок осуществления работ</w:t>
      </w:r>
      <w:bookmarkEnd w:id="84"/>
      <w:bookmarkEnd w:id="85"/>
      <w:bookmarkEnd w:id="86"/>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w:t>
      </w:r>
      <w:r w:rsidRPr="003107A8">
        <w:lastRenderedPageBreak/>
        <w:t>работниками Подрядчика по форме, установленной СНиП 12-03-2001 «Безопасность труда в строительстве. Часть 1. Общие требования».</w:t>
      </w:r>
    </w:p>
    <w:p w14:paraId="09407AFA" w14:textId="7981A9CF" w:rsidR="00BB6B93" w:rsidRPr="003107A8" w:rsidRDefault="00BB6B93" w:rsidP="00BB6B93">
      <w:pPr>
        <w:pStyle w:val="RUS111"/>
        <w:tabs>
          <w:tab w:val="clear" w:pos="2836"/>
        </w:tabs>
        <w:ind w:left="0"/>
        <w:rPr>
          <w:b/>
          <w:i/>
        </w:rPr>
      </w:pPr>
      <w:bookmarkStart w:id="87" w:name="_Ref497231617"/>
      <w:r w:rsidRPr="003107A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w:t>
      </w:r>
    </w:p>
    <w:p w14:paraId="667DFAB5" w14:textId="17FE6B61" w:rsidR="00BB6B93" w:rsidRDefault="00BB6B93"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w:t>
      </w:r>
      <w:r>
        <w:t>.</w:t>
      </w:r>
    </w:p>
    <w:p w14:paraId="49C418AD" w14:textId="7D19EBF4" w:rsidR="004D4BFF" w:rsidRPr="003107A8" w:rsidRDefault="004D4BFF" w:rsidP="00CE6C7F">
      <w:pPr>
        <w:pStyle w:val="RUS111"/>
      </w:pPr>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7"/>
      <w:r w:rsidR="009701B0">
        <w:t>.</w:t>
      </w:r>
    </w:p>
    <w:p w14:paraId="49C418AF" w14:textId="01A8152A"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27E5B34E" w:rsidR="00FE40A6"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Обязательными техническими правилами.</w:t>
      </w:r>
    </w:p>
    <w:p w14:paraId="321C7680" w14:textId="24CF1903" w:rsidR="00BB6B93" w:rsidRPr="003107A8" w:rsidRDefault="00BB6B93" w:rsidP="00CE6C7F">
      <w:pPr>
        <w:pStyle w:val="RUS111"/>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которые должны выполняться в соответствии с сог</w:t>
      </w:r>
      <w:r>
        <w:t>ласованным Сторонами Приложением №1(Рабочая документация</w:t>
      </w:r>
      <w:r w:rsidRPr="003107A8">
        <w:t xml:space="preserve">), Приложением </w:t>
      </w:r>
      <w:r>
        <w:t>№9 (Локальный ресурсный сметный расчет №1)</w:t>
      </w:r>
      <w:r w:rsidRPr="003107A8">
        <w:t xml:space="preserve"> и требованиями Обязательных технических правил, регулирующих порядок выполнения соответствующих Работ.</w:t>
      </w:r>
    </w:p>
    <w:p w14:paraId="49C418B5" w14:textId="34217FBE"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 xml:space="preserve">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w:t>
      </w:r>
    </w:p>
    <w:p w14:paraId="49C418B6"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5E583668"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BF24D1">
        <w:t>20.2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F" w14:textId="77777777" w:rsidR="00756942" w:rsidRPr="003107A8" w:rsidRDefault="00FE40A6" w:rsidP="00FC66E6">
      <w:pPr>
        <w:pStyle w:val="RUS"/>
      </w:pPr>
      <w:r w:rsidRPr="003107A8">
        <w:lastRenderedPageBreak/>
        <w:t xml:space="preserve">другие </w:t>
      </w:r>
      <w:r w:rsidR="00756942" w:rsidRPr="003107A8">
        <w:t>документы по согласованию Заказчика и Подрядчика.</w:t>
      </w:r>
    </w:p>
    <w:p w14:paraId="7D8A2C0D" w14:textId="77777777" w:rsidR="00403313" w:rsidRPr="003107A8" w:rsidRDefault="00403313" w:rsidP="00403313">
      <w:pPr>
        <w:pStyle w:val="RUS111"/>
        <w:tabs>
          <w:tab w:val="clear" w:pos="2836"/>
        </w:tabs>
        <w:ind w:left="0"/>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39616DAF" w14:textId="77777777" w:rsidR="00403313" w:rsidRPr="003107A8" w:rsidRDefault="00403313" w:rsidP="00403313">
      <w:pPr>
        <w:pStyle w:val="RUS111"/>
        <w:tabs>
          <w:tab w:val="clear" w:pos="2836"/>
        </w:tabs>
        <w:ind w:left="0"/>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49C418C5" w14:textId="2923170F"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6" w14:textId="052A5045" w:rsidR="00756942" w:rsidRPr="003107A8" w:rsidRDefault="00DC4F9D" w:rsidP="00CE6C7F">
      <w:pPr>
        <w:pStyle w:val="RUS111"/>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D817D7">
        <w:t>.</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77777777" w:rsidR="006D672D" w:rsidRPr="003107A8" w:rsidRDefault="006D672D" w:rsidP="00CE6C7F">
      <w:pPr>
        <w:pStyle w:val="RUS111"/>
      </w:pPr>
      <w:r w:rsidRPr="003107A8">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8365F58" w:rsidR="00267C4D" w:rsidRPr="003107A8" w:rsidRDefault="00267C4D" w:rsidP="00CE6C7F">
      <w:pPr>
        <w:pStyle w:val="RUS10"/>
      </w:pPr>
      <w:r w:rsidRPr="003107A8">
        <w:lastRenderedPageBreak/>
        <w:t>выполняет Работы с нарушением согласованных Сторонами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7033F450"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BF24D1">
        <w:t>29.5</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F" w14:textId="5FCA25F8" w:rsidR="00C075B2" w:rsidRPr="003F113A" w:rsidRDefault="00C075B2" w:rsidP="00B13A64">
      <w:pPr>
        <w:pStyle w:val="RUS111"/>
        <w:rPr>
          <w:b/>
        </w:rPr>
      </w:pPr>
      <w:r w:rsidRPr="003F113A">
        <w:rPr>
          <w:b/>
        </w:rPr>
        <w:t xml:space="preserve">Устранение недостатков </w:t>
      </w:r>
      <w:r w:rsidR="00805475" w:rsidRPr="003F113A">
        <w:rPr>
          <w:b/>
        </w:rPr>
        <w:t xml:space="preserve">в период производства </w:t>
      </w:r>
      <w:r w:rsidRPr="003F113A">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88" w:name="_Toc496879570"/>
      <w:bookmarkEnd w:id="88"/>
      <w:r w:rsidRPr="003107A8">
        <w:rPr>
          <w:b/>
        </w:rPr>
        <w:t>Предотвращение повреждений и ущерба</w:t>
      </w:r>
    </w:p>
    <w:p w14:paraId="49C418F7" w14:textId="3C4C756F"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без ограничения приведенным перечнем</w:t>
      </w:r>
      <w:r w:rsidR="00244966" w:rsidRPr="003107A8">
        <w:t xml:space="preserve">, а также внутренних </w:t>
      </w:r>
      <w:r w:rsidR="00244966" w:rsidRPr="003107A8">
        <w:lastRenderedPageBreak/>
        <w:t xml:space="preserve">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3" w:history="1">
        <w:r w:rsidR="00164489" w:rsidRPr="003107A8">
          <w:rPr>
            <w:rStyle w:val="ad"/>
            <w:lang w:eastAsia="en-US"/>
          </w:rPr>
          <w:t>http://www.irkutskenergo.ru/qa/6458.html</w:t>
        </w:r>
      </w:hyperlink>
      <w:r w:rsidRPr="003107A8">
        <w:rPr>
          <w:u w:val="single"/>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28DCF91F"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403313">
        <w:t>№5</w:t>
      </w:r>
      <w:r w:rsidRPr="003107A8">
        <w:t xml:space="preserve"> к Договору).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89"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89"/>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471D857E"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00403313">
        <w:t>строительстве</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69FBED0A"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FA4A87">
        <w:t>месте монтажа</w:t>
      </w:r>
      <w:r w:rsidRPr="003107A8">
        <w:t xml:space="preserve">, со стороны Строительной техники и персонала Подрядчика или любой из его Субподрядных организаций. </w:t>
      </w:r>
    </w:p>
    <w:p w14:paraId="49C41900" w14:textId="00C194DE" w:rsidR="00C075B2" w:rsidRPr="003107A8" w:rsidRDefault="00C075B2" w:rsidP="00CE6C7F">
      <w:pPr>
        <w:pStyle w:val="RUS111"/>
      </w:pPr>
      <w:r w:rsidRPr="003107A8">
        <w:t xml:space="preserve">При возникновении на </w:t>
      </w:r>
      <w:r w:rsidR="00FA4A87">
        <w:t>месте монтажа</w:t>
      </w:r>
      <w:r w:rsidRPr="003107A8">
        <w:t xml:space="preserve">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77777777" w:rsidR="00EC51E9" w:rsidRPr="003107A8" w:rsidRDefault="00EC51E9" w:rsidP="00CE6C7F">
      <w:pPr>
        <w:pStyle w:val="RUS111"/>
      </w:pPr>
      <w:r w:rsidRPr="003107A8">
        <w:lastRenderedPageBreak/>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1D78C245" w:rsidR="00EC51E9" w:rsidRPr="003107A8" w:rsidRDefault="00EC51E9" w:rsidP="00CE6C7F">
      <w:pPr>
        <w:pStyle w:val="RUS10"/>
      </w:pPr>
      <w:r w:rsidRPr="003107A8">
        <w:t>непригодности или недоброкачественности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08D16C57" w:rsidR="00EC51E9"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6C8910F4" w14:textId="77777777" w:rsidR="006B0095" w:rsidRPr="003107A8" w:rsidRDefault="006B0095" w:rsidP="006B0095">
      <w:pPr>
        <w:pStyle w:val="RUS11"/>
        <w:spacing w:before="120"/>
        <w:ind w:left="0"/>
        <w:rPr>
          <w:b/>
        </w:rPr>
      </w:pPr>
      <w:r w:rsidRPr="003107A8">
        <w:rPr>
          <w:b/>
        </w:rPr>
        <w:t>Журнал производства Работ</w:t>
      </w:r>
    </w:p>
    <w:p w14:paraId="615C60D7" w14:textId="77777777" w:rsidR="006B0095" w:rsidRPr="003107A8" w:rsidRDefault="006B0095" w:rsidP="006B0095">
      <w:pPr>
        <w:pStyle w:val="RUS111"/>
        <w:tabs>
          <w:tab w:val="clear" w:pos="2836"/>
        </w:tabs>
        <w:ind w:left="0"/>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2FFC1038" w14:textId="77777777" w:rsidR="006B0095" w:rsidRPr="003107A8" w:rsidRDefault="006B0095" w:rsidP="006B0095">
      <w:pPr>
        <w:pStyle w:val="RUS111"/>
        <w:tabs>
          <w:tab w:val="clear" w:pos="2836"/>
        </w:tabs>
        <w:ind w:left="0"/>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7406EE56" w14:textId="77777777" w:rsidR="006B0095" w:rsidRPr="003107A8" w:rsidRDefault="006B0095" w:rsidP="006B0095">
      <w:pPr>
        <w:pStyle w:val="RUS111"/>
        <w:tabs>
          <w:tab w:val="clear" w:pos="2836"/>
        </w:tabs>
        <w:ind w:left="0"/>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8F249B6" w14:textId="7E7E3C16" w:rsidR="006B0095" w:rsidRDefault="006B0095" w:rsidP="006B0095">
      <w:pPr>
        <w:pStyle w:val="RUS111"/>
        <w:tabs>
          <w:tab w:val="clear" w:pos="2836"/>
        </w:tabs>
        <w:ind w:left="0"/>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3C2E7D5E" w14:textId="77777777" w:rsidR="006B0095" w:rsidRPr="003107A8" w:rsidRDefault="006B0095" w:rsidP="006B0095">
      <w:pPr>
        <w:pStyle w:val="RUS11"/>
        <w:spacing w:before="120"/>
        <w:ind w:left="0"/>
        <w:rPr>
          <w:b/>
        </w:rPr>
      </w:pPr>
      <w:r w:rsidRPr="003107A8">
        <w:rPr>
          <w:b/>
        </w:rPr>
        <w:t>Действия Подрядчика по окончании выполнения Работ</w:t>
      </w:r>
    </w:p>
    <w:p w14:paraId="5E8C5EFB" w14:textId="77777777" w:rsidR="006B0095" w:rsidRPr="003107A8" w:rsidRDefault="006B0095" w:rsidP="006B0095">
      <w:pPr>
        <w:pStyle w:val="RUS111"/>
        <w:tabs>
          <w:tab w:val="clear" w:pos="2836"/>
        </w:tabs>
        <w:ind w:left="0"/>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A24A93C" w14:textId="77777777" w:rsidR="006B0095" w:rsidRPr="003107A8" w:rsidRDefault="006B0095" w:rsidP="006B0095">
      <w:pPr>
        <w:pStyle w:val="RUS111"/>
        <w:tabs>
          <w:tab w:val="clear" w:pos="2836"/>
        </w:tabs>
        <w:ind w:left="0"/>
      </w:pPr>
      <w:bookmarkStart w:id="90" w:name="_Ref496806887"/>
      <w:r w:rsidRPr="003107A8">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w:t>
      </w:r>
      <w:r w:rsidRPr="003107A8">
        <w:lastRenderedPageBreak/>
        <w:t>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0"/>
    </w:p>
    <w:p w14:paraId="7B7D4BC5" w14:textId="77777777" w:rsidR="006B0095" w:rsidRPr="003107A8" w:rsidRDefault="006B0095" w:rsidP="006B0095">
      <w:pPr>
        <w:pStyle w:val="RUS111"/>
        <w:tabs>
          <w:tab w:val="clear" w:pos="2836"/>
        </w:tabs>
        <w:ind w:left="0"/>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0D0B0C4" w14:textId="77777777" w:rsidR="006B0095" w:rsidRPr="003107A8" w:rsidRDefault="006B0095" w:rsidP="006B0095">
      <w:pPr>
        <w:pStyle w:val="RUS10"/>
      </w:pPr>
      <w:r w:rsidRPr="003107A8">
        <w:t>задержать оплату выполненных Работ Подрядчику до даты освобождения им Строительной площадки;</w:t>
      </w:r>
    </w:p>
    <w:p w14:paraId="311A0DC5" w14:textId="77777777" w:rsidR="006B0095" w:rsidRPr="003107A8" w:rsidRDefault="006B0095" w:rsidP="006B0095">
      <w:pPr>
        <w:pStyle w:val="RUS10"/>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1" w:name="_Toc502148214"/>
      <w:bookmarkStart w:id="92" w:name="_Toc502142555"/>
      <w:bookmarkStart w:id="93" w:name="_Toc499813152"/>
      <w:r w:rsidRPr="003107A8">
        <w:t>Изменени</w:t>
      </w:r>
      <w:r w:rsidR="009B563E" w:rsidRPr="003107A8">
        <w:t>е</w:t>
      </w:r>
      <w:r w:rsidRPr="003107A8">
        <w:t xml:space="preserve"> Работ</w:t>
      </w:r>
      <w:bookmarkEnd w:id="91"/>
      <w:bookmarkEnd w:id="92"/>
      <w:bookmarkEnd w:id="93"/>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77777777" w:rsidR="00C075B2" w:rsidRPr="003107A8"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49C41924" w14:textId="77777777" w:rsidR="00AD1BAD" w:rsidRPr="003107A8" w:rsidRDefault="00AD1BAD" w:rsidP="003107A8">
      <w:pPr>
        <w:pStyle w:val="RUS1"/>
        <w:spacing w:before="120"/>
      </w:pPr>
      <w:bookmarkStart w:id="94" w:name="_Toc502148215"/>
      <w:bookmarkStart w:id="95" w:name="_Toc502142556"/>
      <w:bookmarkStart w:id="96" w:name="_Toc499813153"/>
      <w:bookmarkStart w:id="97" w:name="_Ref493704750"/>
      <w:r w:rsidRPr="003107A8">
        <w:t>Дополнительные Работы</w:t>
      </w:r>
      <w:bookmarkEnd w:id="94"/>
      <w:bookmarkEnd w:id="95"/>
      <w:bookmarkEnd w:id="96"/>
    </w:p>
    <w:p w14:paraId="49C41925" w14:textId="77777777" w:rsidR="00AD49E7" w:rsidRPr="003107A8" w:rsidRDefault="00AD49E7" w:rsidP="003107A8">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w:t>
      </w:r>
      <w:r w:rsidRPr="003107A8">
        <w:lastRenderedPageBreak/>
        <w:t>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98" w:name="_Ref496212597"/>
      <w:bookmarkStart w:id="99" w:name="_Toc502148216"/>
      <w:bookmarkStart w:id="100" w:name="_Toc502142557"/>
      <w:bookmarkStart w:id="101" w:name="_Toc499813154"/>
      <w:r w:rsidRPr="003107A8">
        <w:t>Требования к документации</w:t>
      </w:r>
      <w:bookmarkEnd w:id="98"/>
      <w:bookmarkEnd w:id="99"/>
      <w:bookmarkEnd w:id="100"/>
      <w:bookmarkEnd w:id="101"/>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02" w:name="_Toc502148217"/>
      <w:bookmarkStart w:id="103" w:name="_Toc502142558"/>
      <w:bookmarkStart w:id="104" w:name="_Toc499813155"/>
      <w:r w:rsidRPr="003107A8">
        <w:t>Приемка выполненных Работ</w:t>
      </w:r>
      <w:bookmarkEnd w:id="97"/>
      <w:bookmarkEnd w:id="102"/>
      <w:bookmarkEnd w:id="103"/>
      <w:bookmarkEnd w:id="104"/>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63739F23" w:rsidR="00C73217" w:rsidRPr="003107A8" w:rsidRDefault="00C73217" w:rsidP="003107A8">
      <w:pPr>
        <w:pStyle w:val="RUS11"/>
        <w:spacing w:before="120"/>
      </w:pPr>
      <w:bookmarkStart w:id="105" w:name="_Ref499555346"/>
      <w:r w:rsidRPr="003107A8">
        <w:t xml:space="preserve">Приемка </w:t>
      </w:r>
      <w:r w:rsidR="00537596">
        <w:t>Р</w:t>
      </w:r>
      <w:r w:rsidRPr="003107A8">
        <w:t xml:space="preserve">абот по Договору осуществляется </w:t>
      </w:r>
      <w:r w:rsidR="003C53C1" w:rsidRPr="003020E3">
        <w:t>ежемесячно</w:t>
      </w:r>
      <w:r w:rsidR="003C53C1">
        <w:rPr>
          <w:color w:val="C00000"/>
        </w:rPr>
        <w:t xml:space="preserve"> </w:t>
      </w:r>
      <w:r w:rsidRPr="003107A8">
        <w:t xml:space="preserve">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BF24D1">
        <w:t>5</w:t>
      </w:r>
      <w:r w:rsidR="00D14625" w:rsidRPr="003107A8">
        <w:fldChar w:fldCharType="end"/>
      </w:r>
      <w:r w:rsidRPr="003107A8">
        <w:t xml:space="preserve"> Договора. При этом объемы выполненных Работ фиксируются </w:t>
      </w:r>
      <w:r w:rsidR="003C53C1">
        <w:t xml:space="preserve">ежемесячно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BF24D1">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BF24D1">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5"/>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502EA4BC"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Стороны составляют </w:t>
      </w:r>
      <w:hyperlink r:id="rId14" w:history="1">
        <w:r w:rsidRPr="003107A8">
          <w:t>акт</w:t>
        </w:r>
      </w:hyperlink>
      <w:r w:rsidRPr="003107A8">
        <w:t xml:space="preserve"> с отражением в нем выявленных недостатков.</w:t>
      </w:r>
    </w:p>
    <w:p w14:paraId="2872B08B" w14:textId="77777777" w:rsidR="00403313" w:rsidRPr="003107A8" w:rsidRDefault="00403313" w:rsidP="00403313">
      <w:pPr>
        <w:pStyle w:val="RUS11"/>
        <w:numPr>
          <w:ilvl w:val="0"/>
          <w:numId w:val="0"/>
        </w:numPr>
        <w:spacing w:before="120"/>
        <w:ind w:left="425"/>
      </w:pPr>
    </w:p>
    <w:p w14:paraId="49C4193E" w14:textId="77777777" w:rsidR="00756BA6" w:rsidRPr="003107A8" w:rsidRDefault="00AD1BAD" w:rsidP="003107A8">
      <w:pPr>
        <w:pStyle w:val="RUS1"/>
        <w:spacing w:before="120"/>
      </w:pPr>
      <w:bookmarkStart w:id="106" w:name="_Toc502148219"/>
      <w:bookmarkStart w:id="107" w:name="_Toc502142560"/>
      <w:bookmarkStart w:id="108" w:name="_Toc499813157"/>
      <w:r w:rsidRPr="003107A8">
        <w:lastRenderedPageBreak/>
        <w:t>Гарантии качества по сданным Работам</w:t>
      </w:r>
      <w:bookmarkEnd w:id="106"/>
      <w:bookmarkEnd w:id="107"/>
      <w:bookmarkEnd w:id="108"/>
    </w:p>
    <w:p w14:paraId="68364266" w14:textId="49D86132" w:rsidR="004E2059" w:rsidRPr="003107A8" w:rsidRDefault="004E2059" w:rsidP="004E2059">
      <w:pPr>
        <w:pStyle w:val="RUS11"/>
        <w:spacing w:before="120"/>
        <w:ind w:left="0"/>
      </w:pPr>
      <w:bookmarkStart w:id="109" w:name="_Ref493723393"/>
      <w:r w:rsidRPr="003107A8">
        <w:t xml:space="preserve">Подрядчик гарантирует в течение Гарантийного срока, составляющего </w:t>
      </w:r>
      <w:r>
        <w:rPr>
          <w:iCs/>
        </w:rPr>
        <w:t>24</w:t>
      </w:r>
      <w:r w:rsidRPr="003107A8">
        <w:t xml:space="preserve"> </w:t>
      </w:r>
      <w:r>
        <w:t>месяца</w:t>
      </w:r>
      <w:r w:rsidRPr="003107A8">
        <w:t xml:space="preserve"> с даты </w:t>
      </w:r>
      <w:r w:rsidR="00403313">
        <w:t>подписания акта приемки законченного строительством объекта</w:t>
      </w:r>
      <w:r w:rsidRPr="003107A8">
        <w:t xml:space="preserve"> </w:t>
      </w:r>
      <w:bookmarkEnd w:id="109"/>
      <w:r w:rsidR="00403313">
        <w:t>по форме КС-14:</w:t>
      </w:r>
    </w:p>
    <w:p w14:paraId="049E3506" w14:textId="77777777" w:rsidR="004E2059" w:rsidRPr="003107A8" w:rsidRDefault="004E2059" w:rsidP="004E2059">
      <w:pPr>
        <w:pStyle w:val="RUS10"/>
      </w:pPr>
      <w:r w:rsidRPr="003107A8">
        <w:t>возможность безаварийной эксплуатации Объекта;</w:t>
      </w:r>
    </w:p>
    <w:p w14:paraId="4464E538" w14:textId="77777777" w:rsidR="004E2059" w:rsidRPr="003107A8" w:rsidRDefault="004E2059" w:rsidP="004E2059">
      <w:pPr>
        <w:pStyle w:val="RUS10"/>
      </w:pPr>
      <w:r w:rsidRPr="003107A8">
        <w:t>бесперебойное функционирование инженерных систем, смонтированных Подрядчиком;</w:t>
      </w:r>
    </w:p>
    <w:p w14:paraId="6DBA7E77" w14:textId="77777777" w:rsidR="004E2059" w:rsidRPr="003107A8" w:rsidRDefault="004E2059" w:rsidP="004E2059">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2692955E" w14:textId="77777777" w:rsidR="004E2059" w:rsidRPr="00BC61F6" w:rsidRDefault="004E2059" w:rsidP="004E2059">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6078ED9F" w14:textId="77777777" w:rsidR="004E2059" w:rsidRPr="003107A8" w:rsidRDefault="004E2059" w:rsidP="004E2059">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1A40C8A0" w14:textId="77777777" w:rsidR="004E2059" w:rsidRPr="003107A8" w:rsidRDefault="004E2059" w:rsidP="004E2059">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49C41946" w14:textId="271AD14C"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BF24D1">
        <w:t>21.1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10"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0"/>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31D637DA" w:rsidR="004D0D0D" w:rsidRPr="003107A8" w:rsidRDefault="00F107D4" w:rsidP="003107A8">
      <w:pPr>
        <w:pStyle w:val="RUS11"/>
        <w:spacing w:before="120"/>
      </w:pPr>
      <w:bookmarkStart w:id="111"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11"/>
    </w:p>
    <w:p w14:paraId="49C4194D" w14:textId="2487F764"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BF24D1">
        <w:t>21.4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BF24D1">
        <w:t>21.6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lastRenderedPageBreak/>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12" w:name="_Toc502148220"/>
      <w:bookmarkStart w:id="113" w:name="_Toc502142561"/>
      <w:bookmarkStart w:id="114" w:name="_Toc499813158"/>
      <w:r w:rsidRPr="003107A8">
        <w:t>Подготовка персонала Заказчика</w:t>
      </w:r>
      <w:bookmarkEnd w:id="112"/>
      <w:bookmarkEnd w:id="113"/>
      <w:bookmarkEnd w:id="114"/>
    </w:p>
    <w:p w14:paraId="49C41952" w14:textId="77777777" w:rsidR="00D9563D" w:rsidRPr="003107A8" w:rsidRDefault="00D9563D" w:rsidP="003107A8">
      <w:pPr>
        <w:pStyle w:val="RUS11"/>
        <w:spacing w:before="120"/>
      </w:pPr>
      <w:bookmarkStart w:id="115"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5"/>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682A98FD" w:rsidR="006E1586"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14:paraId="49C41955" w14:textId="77777777" w:rsidR="00AD1BAD" w:rsidRPr="003107A8" w:rsidRDefault="00AD1BAD" w:rsidP="003107A8">
      <w:pPr>
        <w:pStyle w:val="RUS1"/>
        <w:spacing w:before="120"/>
      </w:pPr>
      <w:bookmarkStart w:id="116" w:name="_Ref496700701"/>
      <w:bookmarkStart w:id="117" w:name="_Toc502148221"/>
      <w:bookmarkStart w:id="118" w:name="_Toc502142562"/>
      <w:bookmarkStart w:id="119" w:name="_Toc499813159"/>
      <w:r w:rsidRPr="003107A8">
        <w:t>Отходы</w:t>
      </w:r>
      <w:bookmarkEnd w:id="116"/>
      <w:bookmarkEnd w:id="117"/>
      <w:bookmarkEnd w:id="118"/>
      <w:bookmarkEnd w:id="119"/>
    </w:p>
    <w:p w14:paraId="49C41956" w14:textId="77777777" w:rsidR="00943A5A" w:rsidRPr="003107A8" w:rsidRDefault="00D9563D" w:rsidP="003107A8">
      <w:pPr>
        <w:pStyle w:val="RUS11"/>
        <w:spacing w:before="120"/>
      </w:pPr>
      <w:bookmarkStart w:id="120"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0"/>
    </w:p>
    <w:p w14:paraId="49C41957"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9"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49C4195A" w14:textId="75EDB981" w:rsidR="00943A5A" w:rsidRPr="003107A8" w:rsidRDefault="00943A5A" w:rsidP="003107A8">
      <w:pPr>
        <w:pStyle w:val="RUS11"/>
        <w:spacing w:before="120"/>
      </w:pPr>
      <w:bookmarkStart w:id="121" w:name="_Ref496701249"/>
      <w:r w:rsidRPr="003107A8">
        <w:t>Собственником отходов, образующихся от демонтажа оборудования</w:t>
      </w:r>
      <w:r w:rsidR="00683CCD">
        <w:t>,</w:t>
      </w:r>
      <w:r w:rsidRPr="003107A8">
        <w:t xml:space="preserve">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1"/>
    </w:p>
    <w:p w14:paraId="49C4195B" w14:textId="77777777" w:rsidR="00943A5A" w:rsidRPr="003107A8" w:rsidRDefault="00943A5A" w:rsidP="003107A8">
      <w:pPr>
        <w:pStyle w:val="RUS11"/>
        <w:spacing w:before="120"/>
      </w:pPr>
      <w:bookmarkStart w:id="122" w:name="_Ref493724072"/>
      <w:r w:rsidRPr="003107A8">
        <w:lastRenderedPageBreak/>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2"/>
    </w:p>
    <w:p w14:paraId="49C4195C" w14:textId="2888AAE0" w:rsidR="00AD1BAD" w:rsidRPr="003107A8" w:rsidRDefault="004B333E" w:rsidP="004B333E">
      <w:pPr>
        <w:pStyle w:val="a"/>
        <w:numPr>
          <w:ilvl w:val="0"/>
          <w:numId w:val="0"/>
        </w:numPr>
      </w:pPr>
      <w:bookmarkStart w:id="123" w:name="_Toc502148222"/>
      <w:bookmarkStart w:id="124" w:name="_Toc502142563"/>
      <w:bookmarkStart w:id="125"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3"/>
      <w:bookmarkEnd w:id="124"/>
      <w:bookmarkEnd w:id="125"/>
    </w:p>
    <w:p w14:paraId="49C4195D" w14:textId="77777777" w:rsidR="00D94937" w:rsidRPr="003107A8" w:rsidRDefault="00AD1BAD" w:rsidP="00BF443B">
      <w:pPr>
        <w:pStyle w:val="RUS1"/>
      </w:pPr>
      <w:bookmarkStart w:id="126" w:name="_Toc502148223"/>
      <w:bookmarkStart w:id="127" w:name="_Toc502142564"/>
      <w:bookmarkStart w:id="128" w:name="_Toc499813161"/>
      <w:r w:rsidRPr="003107A8">
        <w:t>Риски случайной гибели или случайного повреждения Объекта и право собственности</w:t>
      </w:r>
      <w:bookmarkEnd w:id="126"/>
      <w:bookmarkEnd w:id="127"/>
      <w:bookmarkEnd w:id="128"/>
    </w:p>
    <w:p w14:paraId="49C4195E" w14:textId="44C67410" w:rsidR="00D94937" w:rsidRPr="003107A8" w:rsidRDefault="007B05C1" w:rsidP="003107A8">
      <w:pPr>
        <w:pStyle w:val="RUS11"/>
        <w:spacing w:before="120"/>
      </w:pPr>
      <w:bookmarkStart w:id="129" w:name="_Ref493723421"/>
      <w:r w:rsidRPr="003107A8">
        <w:t>Подрядчик д</w:t>
      </w:r>
      <w:r w:rsidR="00F15E12" w:rsidRPr="003107A8">
        <w:t>о</w:t>
      </w:r>
      <w:r w:rsidR="00683CCD">
        <w:t xml:space="preserve"> </w:t>
      </w:r>
      <w:r w:rsidR="007127CF" w:rsidRPr="003107A8">
        <w:t>ввод</w:t>
      </w:r>
      <w:r w:rsidR="00683CCD">
        <w:t>а</w:t>
      </w:r>
      <w:r w:rsidR="007127CF" w:rsidRPr="003107A8">
        <w:t xml:space="preserve">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29"/>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6ADFC08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BF24D1">
        <w:t>24.1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477F87F4" w:rsidR="00874085" w:rsidRPr="003107A8" w:rsidRDefault="00AD1BAD" w:rsidP="003107A8">
      <w:pPr>
        <w:pStyle w:val="RUS1"/>
        <w:spacing w:before="120"/>
      </w:pPr>
      <w:bookmarkStart w:id="130" w:name="_Toc502148224"/>
      <w:bookmarkStart w:id="131" w:name="_Toc502142565"/>
      <w:bookmarkStart w:id="132" w:name="_Toc499813162"/>
      <w:r w:rsidRPr="003107A8">
        <w:t>Распределение прав на результаты интеллектуальной деятельности</w:t>
      </w:r>
      <w:bookmarkEnd w:id="130"/>
      <w:bookmarkEnd w:id="131"/>
      <w:bookmarkEnd w:id="132"/>
    </w:p>
    <w:p w14:paraId="49C41964" w14:textId="39091A6B" w:rsidR="007854F9" w:rsidRPr="003107A8" w:rsidRDefault="007854F9" w:rsidP="003107A8">
      <w:pPr>
        <w:pStyle w:val="RUS11"/>
        <w:spacing w:before="120"/>
      </w:pPr>
      <w:bookmarkStart w:id="133" w:name="_Ref493723459"/>
      <w:r w:rsidRPr="003107A8">
        <w:t>Подрядчик гарантирует, что выполнение Работ не нарушает интеллектуальные права третьих лиц.</w:t>
      </w:r>
      <w:bookmarkEnd w:id="133"/>
    </w:p>
    <w:p w14:paraId="49C41965" w14:textId="439A71B6" w:rsidR="007854F9" w:rsidRPr="003107A8" w:rsidRDefault="007854F9" w:rsidP="003107A8">
      <w:pPr>
        <w:pStyle w:val="RUS11"/>
        <w:spacing w:before="120"/>
      </w:pPr>
      <w:bookmarkStart w:id="134"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BF24D1">
        <w:t>25.1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BF24D1">
        <w:t>25.2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34"/>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9" w14:textId="370A2967" w:rsidR="007854F9" w:rsidRPr="003107A8" w:rsidRDefault="007854F9" w:rsidP="003107A8">
      <w:pPr>
        <w:pStyle w:val="RUS11"/>
        <w:spacing w:before="120"/>
      </w:pPr>
      <w:bookmarkStart w:id="135"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35"/>
    </w:p>
    <w:p w14:paraId="49C4196A" w14:textId="3E54A290" w:rsidR="007854F9" w:rsidRDefault="007854F9" w:rsidP="003107A8">
      <w:pPr>
        <w:pStyle w:val="RUS11"/>
        <w:spacing w:before="120"/>
      </w:pPr>
      <w:bookmarkStart w:id="136" w:name="_Ref493723521"/>
      <w:r w:rsidRPr="003107A8">
        <w:lastRenderedPageBreak/>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36"/>
    </w:p>
    <w:p w14:paraId="4FED40CF" w14:textId="77777777" w:rsidR="006B6CD9" w:rsidRPr="003107A8" w:rsidRDefault="006B6CD9" w:rsidP="006B6CD9">
      <w:pPr>
        <w:pStyle w:val="RUS11"/>
        <w:numPr>
          <w:ilvl w:val="0"/>
          <w:numId w:val="0"/>
        </w:numPr>
        <w:spacing w:before="120"/>
        <w:ind w:left="425"/>
      </w:pPr>
    </w:p>
    <w:p w14:paraId="49C4197B" w14:textId="0C54C8BC" w:rsidR="0051291A" w:rsidRPr="003107A8" w:rsidRDefault="000F3B7C" w:rsidP="000F3B7C">
      <w:pPr>
        <w:pStyle w:val="a"/>
        <w:numPr>
          <w:ilvl w:val="0"/>
          <w:numId w:val="0"/>
        </w:numPr>
        <w:spacing w:before="120"/>
      </w:pPr>
      <w:bookmarkStart w:id="137" w:name="_Toc502148226"/>
      <w:bookmarkStart w:id="138" w:name="_Toc502142567"/>
      <w:bookmarkStart w:id="139"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37"/>
      <w:bookmarkEnd w:id="138"/>
      <w:bookmarkEnd w:id="139"/>
    </w:p>
    <w:p w14:paraId="49C4197C" w14:textId="77777777" w:rsidR="00F566FE" w:rsidRPr="003107A8" w:rsidRDefault="00F566FE" w:rsidP="003107A8">
      <w:pPr>
        <w:pStyle w:val="RUS1"/>
        <w:spacing w:before="120"/>
      </w:pPr>
      <w:bookmarkStart w:id="140" w:name="_Ref496284723"/>
      <w:bookmarkStart w:id="141" w:name="_Ref496284743"/>
      <w:bookmarkStart w:id="142" w:name="_Toc502148227"/>
      <w:bookmarkStart w:id="143" w:name="_Toc502142568"/>
      <w:bookmarkStart w:id="144" w:name="_Toc499813165"/>
      <w:r w:rsidRPr="003107A8">
        <w:t>Ответственность сторон</w:t>
      </w:r>
      <w:bookmarkEnd w:id="140"/>
      <w:bookmarkEnd w:id="141"/>
      <w:bookmarkEnd w:id="142"/>
      <w:bookmarkEnd w:id="143"/>
      <w:bookmarkEnd w:id="144"/>
    </w:p>
    <w:p w14:paraId="49C4197D" w14:textId="77777777" w:rsidR="00FB1E2B" w:rsidRPr="003107A8" w:rsidRDefault="00FB1E2B" w:rsidP="003107A8">
      <w:pPr>
        <w:pStyle w:val="RUS11"/>
        <w:spacing w:before="120"/>
      </w:pPr>
      <w:bookmarkStart w:id="145"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45"/>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15600E36" w:rsidR="00657F5B" w:rsidRPr="003107A8" w:rsidRDefault="00DE70B4" w:rsidP="003107A8">
      <w:pPr>
        <w:pStyle w:val="RUS11"/>
        <w:spacing w:before="120"/>
      </w:pPr>
      <w:r>
        <w:t>Д</w:t>
      </w:r>
      <w:r w:rsidR="00657F5B" w:rsidRPr="003107A8">
        <w:t>о ввод</w:t>
      </w:r>
      <w:r>
        <w:t>а</w:t>
      </w:r>
      <w:r w:rsidR="00657F5B" w:rsidRPr="003107A8">
        <w:t xml:space="preserve"> Объекта в эксплуатацию </w:t>
      </w:r>
      <w:r w:rsidR="00753B04" w:rsidRPr="003107A8">
        <w:t xml:space="preserve">Подрядчик </w:t>
      </w:r>
      <w:r w:rsidR="00657F5B"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4CF0D158"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BF24D1">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BF24D1">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BA0E0F8" w:rsidR="00F566FE" w:rsidRPr="003107A8" w:rsidRDefault="00F566FE" w:rsidP="00CE6C7F">
      <w:pPr>
        <w:pStyle w:val="RUS10"/>
      </w:pPr>
      <w:r w:rsidRPr="003107A8">
        <w:t xml:space="preserve">за каждый выявленный и не устраненный Подрядчиком в установленный срок случай несоответствия Работ </w:t>
      </w:r>
      <w:proofErr w:type="gramStart"/>
      <w:r w:rsidRPr="003107A8">
        <w:t>требованиям  Обязательных</w:t>
      </w:r>
      <w:proofErr w:type="gramEnd"/>
      <w:r w:rsidRPr="003107A8">
        <w:t xml:space="preserve">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65E38280" w:rsidR="00F566FE" w:rsidRPr="003107A8" w:rsidRDefault="00F566FE" w:rsidP="00CE6C7F">
      <w:pPr>
        <w:pStyle w:val="RUS10"/>
      </w:pPr>
      <w:r w:rsidRPr="003107A8">
        <w:lastRenderedPageBreak/>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3107A8">
        <w:t>не обеспечение</w:t>
      </w:r>
      <w:proofErr w:type="gramEnd"/>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w:t>
      </w:r>
      <w:r w:rsidR="00546E72" w:rsidRPr="003107A8">
        <w:t xml:space="preserve"> – в размере </w:t>
      </w:r>
      <w:r w:rsidR="00D80DDF" w:rsidRPr="003107A8">
        <w:t>[50 000 (пятидесяти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C" w14:textId="77777777" w:rsidR="00F566FE" w:rsidRPr="003107A8" w:rsidRDefault="00F566FE" w:rsidP="00B13A64">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3669439"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BF24D1">
        <w:t>22.1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563D98F4"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BF24D1">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BF24D1">
        <w:t>16.1.2</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246A3E96"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BF24D1">
        <w:t>33.10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BF24D1">
        <w:t>33.10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lastRenderedPageBreak/>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E" w14:textId="3EA67B79" w:rsidR="00557C79" w:rsidRPr="003107A8" w:rsidRDefault="00A36C91" w:rsidP="003107A8">
      <w:pPr>
        <w:pStyle w:val="RUS11"/>
        <w:spacing w:before="120"/>
      </w:pPr>
      <w:r w:rsidRPr="00B71DAD">
        <w:t xml:space="preserve">За несоблюдение положений Приложения </w:t>
      </w:r>
      <w:r w:rsidR="00277853">
        <w:t>8</w:t>
      </w:r>
      <w:r w:rsidRPr="00B71DAD">
        <w:t xml:space="preserve"> – Соглашение о соблюдении Подрядчиком требований в области охраны труда, охраны окружающей среды, промышленной, пожарной безопасности</w:t>
      </w:r>
      <w:r w:rsidRPr="00B71DAD">
        <w:rPr>
          <w:bCs/>
        </w:rPr>
        <w:t>, режима допуска и пребывания на территории Объектов Заказчика</w:t>
      </w:r>
      <w:r w:rsidRPr="00B71DAD">
        <w:t xml:space="preserve">, </w:t>
      </w:r>
      <w:r>
        <w:t xml:space="preserve">положений Приложения №8 </w:t>
      </w:r>
      <w:r w:rsidRPr="00B71DAD">
        <w:t xml:space="preserve">- Соглашение о соблюдении требований в области антитеррористической безопасности Подрядчик несет ответственность, предусмотренную Разделом 7 </w:t>
      </w:r>
      <w:r w:rsidR="00277853">
        <w:t>Приложения № 8</w:t>
      </w:r>
      <w:r>
        <w:t xml:space="preserve"> </w:t>
      </w:r>
      <w:r w:rsidRPr="00B71DAD">
        <w:t>к Договору</w:t>
      </w:r>
      <w:r w:rsidR="00557C79" w:rsidRPr="003107A8">
        <w:t>.</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049DD4A1"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BF24D1">
        <w:t>23.1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BF24D1">
        <w:t>23.4</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0BB18962"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BF24D1">
        <w:t>29.4</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BF24D1">
        <w:t>29.5</w:t>
      </w:r>
      <w:r w:rsidR="00522A9D">
        <w:fldChar w:fldCharType="end"/>
      </w:r>
      <w:r w:rsidRPr="003107A8">
        <w:t>.</w:t>
      </w:r>
    </w:p>
    <w:p w14:paraId="49C419A5" w14:textId="77777777"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lastRenderedPageBreak/>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B0" w14:textId="2FF0AC88" w:rsidR="00D91A63" w:rsidRDefault="00D91A63" w:rsidP="003107A8">
      <w:pPr>
        <w:pStyle w:val="RUS11"/>
        <w:spacing w:before="120"/>
      </w:pPr>
      <w:bookmarkStart w:id="146" w:name="_Ref506223787"/>
      <w:bookmarkStart w:id="147" w:name="_Ref496644133"/>
      <w:r w:rsidRPr="00AA6F52">
        <w:t>В случае нарушения Подрядчиком обязательств, предусмотренных подразделом</w:t>
      </w:r>
      <w:r>
        <w:t xml:space="preserve"> </w:t>
      </w:r>
      <w:r w:rsidR="00EF0C8F">
        <w:t>31</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46"/>
    </w:p>
    <w:p w14:paraId="1D2B10D2" w14:textId="77777777" w:rsidR="00355C9A" w:rsidRPr="00355C9A" w:rsidRDefault="00355C9A" w:rsidP="00355C9A">
      <w:pPr>
        <w:pStyle w:val="RUS11"/>
        <w:spacing w:before="120"/>
      </w:pPr>
      <w:bookmarkStart w:id="148" w:name="_Ref506223789"/>
      <w:r w:rsidRPr="00355C9A">
        <w:t>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и последующего нарушения Подрядчиком существенных условий настоящего Договора, в связи с чем настоящий Договор расторгнут по решению суда, Заказчик имеет право направить сведения о Подрядчике в федеральный орган исполнительной власти, уполномоченный на ведение реестра недобросовестных поставщиков.</w:t>
      </w:r>
    </w:p>
    <w:p w14:paraId="49C419B2" w14:textId="06D1FAB0" w:rsidR="008D1866" w:rsidRPr="003107A8" w:rsidRDefault="008D1866" w:rsidP="0027682A">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47"/>
      <w:bookmarkEnd w:id="148"/>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16D088C1" w:rsidR="008D1866"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 xml:space="preserve">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w:t>
      </w:r>
      <w:r w:rsidRPr="003107A8">
        <w:lastRenderedPageBreak/>
        <w:t>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591B0C02" w14:textId="77777777" w:rsidR="00277853" w:rsidRPr="003107A8" w:rsidRDefault="00277853" w:rsidP="00277853">
      <w:pPr>
        <w:pStyle w:val="RUS11"/>
        <w:numPr>
          <w:ilvl w:val="0"/>
          <w:numId w:val="0"/>
        </w:numPr>
        <w:spacing w:before="120"/>
        <w:ind w:left="425"/>
      </w:pPr>
    </w:p>
    <w:p w14:paraId="49C419B5" w14:textId="77777777" w:rsidR="00F566FE" w:rsidRPr="003107A8" w:rsidRDefault="00F566FE" w:rsidP="003107A8">
      <w:pPr>
        <w:pStyle w:val="RUS1"/>
        <w:spacing w:before="120"/>
      </w:pPr>
      <w:bookmarkStart w:id="149" w:name="_Toc502148228"/>
      <w:bookmarkStart w:id="150" w:name="_Toc502142569"/>
      <w:bookmarkStart w:id="151" w:name="_Toc499813166"/>
      <w:r w:rsidRPr="003107A8">
        <w:t>Разрешение споров</w:t>
      </w:r>
      <w:bookmarkEnd w:id="149"/>
      <w:bookmarkEnd w:id="150"/>
      <w:bookmarkEnd w:id="151"/>
    </w:p>
    <w:p w14:paraId="49C419B6" w14:textId="77777777" w:rsidR="00EC2F65" w:rsidRPr="003107A8" w:rsidRDefault="00F566FE" w:rsidP="003107A8">
      <w:pPr>
        <w:pStyle w:val="RUS11"/>
        <w:spacing w:before="120"/>
      </w:pPr>
      <w:bookmarkStart w:id="152"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2"/>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0FC8927D" w:rsidR="00F566FE"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1CA87A2A" w14:textId="77777777" w:rsidR="006B6CD9" w:rsidRPr="003107A8" w:rsidRDefault="006B6CD9" w:rsidP="006B6CD9">
      <w:pPr>
        <w:pStyle w:val="RUS11"/>
        <w:numPr>
          <w:ilvl w:val="0"/>
          <w:numId w:val="0"/>
        </w:numPr>
        <w:spacing w:before="120"/>
        <w:ind w:left="425"/>
      </w:pPr>
    </w:p>
    <w:p w14:paraId="49C419BA" w14:textId="77777777" w:rsidR="00F566FE" w:rsidRPr="003107A8" w:rsidRDefault="00F566FE" w:rsidP="003107A8">
      <w:pPr>
        <w:pStyle w:val="RUS1"/>
        <w:spacing w:before="120"/>
      </w:pPr>
      <w:bookmarkStart w:id="153" w:name="_Toc502148229"/>
      <w:bookmarkStart w:id="154" w:name="_Toc502142570"/>
      <w:bookmarkStart w:id="155" w:name="_Toc499813167"/>
      <w:r w:rsidRPr="003107A8">
        <w:t>Применимое право</w:t>
      </w:r>
      <w:bookmarkEnd w:id="153"/>
      <w:bookmarkEnd w:id="154"/>
      <w:bookmarkEnd w:id="155"/>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56" w:name="_Toc502148230"/>
      <w:bookmarkStart w:id="157" w:name="_Toc502142571"/>
      <w:bookmarkStart w:id="158"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56"/>
      <w:bookmarkEnd w:id="157"/>
      <w:bookmarkEnd w:id="158"/>
    </w:p>
    <w:p w14:paraId="49C419BD" w14:textId="77777777" w:rsidR="00F566FE" w:rsidRPr="003107A8" w:rsidRDefault="00D571C7" w:rsidP="003107A8">
      <w:pPr>
        <w:pStyle w:val="RUS1"/>
        <w:spacing w:before="120"/>
      </w:pPr>
      <w:bookmarkStart w:id="159" w:name="_Toc502148231"/>
      <w:bookmarkStart w:id="160" w:name="_Toc502142572"/>
      <w:bookmarkStart w:id="161" w:name="_Toc499813169"/>
      <w:r w:rsidRPr="003107A8">
        <w:t>Изменение, прекращение и расторжение Договора</w:t>
      </w:r>
      <w:bookmarkEnd w:id="159"/>
      <w:bookmarkEnd w:id="160"/>
      <w:bookmarkEnd w:id="161"/>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5D17E4E3" w:rsidR="00F566FE"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0F5EB485" w14:textId="3D586837" w:rsidR="00F56D59" w:rsidRPr="00F56D59" w:rsidRDefault="00F56D59" w:rsidP="00F56D59">
      <w:pPr>
        <w:pStyle w:val="RUS11"/>
        <w:shd w:val="clear" w:color="auto" w:fill="FFFFFF" w:themeFill="background1"/>
      </w:pPr>
      <w:bookmarkStart w:id="162" w:name="_Ref496713263"/>
      <w:bookmarkStart w:id="163" w:name="_Toc502148233"/>
      <w:bookmarkStart w:id="164" w:name="_Toc502142574"/>
      <w:bookmarkStart w:id="165" w:name="_Toc499813171"/>
      <w:r w:rsidRPr="00F56D59">
        <w:rPr>
          <w:lang w:eastAsia="en-US"/>
        </w:rPr>
        <w:t xml:space="preserve">Заказчик имеет право в любое время досрочно расторгнуть </w:t>
      </w:r>
      <w:r w:rsidRPr="00F56D59">
        <w:t xml:space="preserve">Договор в одностороннем внесудебном порядке по </w:t>
      </w:r>
      <w:r w:rsidRPr="00F56D59">
        <w:rPr>
          <w:lang w:eastAsia="en-US"/>
        </w:rPr>
        <w:t>собственной инициативе</w:t>
      </w:r>
      <w:bookmarkEnd w:id="162"/>
      <w:r w:rsidRPr="00F56D59">
        <w:rPr>
          <w:lang w:eastAsia="en-US"/>
        </w:rPr>
        <w:t>.</w:t>
      </w:r>
    </w:p>
    <w:p w14:paraId="3F400292" w14:textId="77777777" w:rsidR="00F56D59" w:rsidRPr="00F56D59" w:rsidRDefault="00F56D59" w:rsidP="00F56D59">
      <w:pPr>
        <w:pStyle w:val="RUS11"/>
        <w:shd w:val="clear" w:color="auto" w:fill="FFFFFF" w:themeFill="background1"/>
        <w:spacing w:before="120"/>
        <w:ind w:left="0"/>
      </w:pPr>
      <w:bookmarkStart w:id="166" w:name="_Ref496714458"/>
      <w:r w:rsidRPr="00F56D59">
        <w:t>В случае:</w:t>
      </w:r>
      <w:bookmarkEnd w:id="166"/>
    </w:p>
    <w:p w14:paraId="15AF73FB" w14:textId="77777777" w:rsidR="00F56D59" w:rsidRPr="00F56D59" w:rsidRDefault="00F56D59" w:rsidP="00F56D59">
      <w:pPr>
        <w:pStyle w:val="RUS10"/>
        <w:shd w:val="clear" w:color="auto" w:fill="FFFFFF" w:themeFill="background1"/>
      </w:pPr>
      <w:r w:rsidRPr="00F56D59">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7012EF7" w14:textId="77777777" w:rsidR="00F56D59" w:rsidRPr="00F56D59" w:rsidRDefault="00F56D59" w:rsidP="00F56D59">
      <w:pPr>
        <w:pStyle w:val="RUS10"/>
        <w:shd w:val="clear" w:color="auto" w:fill="FFFFFF" w:themeFill="background1"/>
      </w:pPr>
      <w:r w:rsidRPr="00F56D59">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537377D8" w14:textId="77777777" w:rsidR="00F56D59" w:rsidRPr="00F56D59" w:rsidRDefault="00F56D59" w:rsidP="00F56D59">
      <w:pPr>
        <w:pStyle w:val="RUS10"/>
        <w:shd w:val="clear" w:color="auto" w:fill="FFFFFF" w:themeFill="background1"/>
      </w:pPr>
      <w:proofErr w:type="spellStart"/>
      <w:r w:rsidRPr="00F56D59">
        <w:t>непередачи</w:t>
      </w:r>
      <w:proofErr w:type="spellEnd"/>
      <w:r w:rsidRPr="00F56D59">
        <w:t xml:space="preserve"> Подрядчиком Заказчику доказательств заключения договора страхования в соответствии с Договором;</w:t>
      </w:r>
    </w:p>
    <w:p w14:paraId="0FC98991" w14:textId="77777777" w:rsidR="00F56D59" w:rsidRPr="00F56D59" w:rsidRDefault="00F56D59" w:rsidP="00F56D59">
      <w:pPr>
        <w:pStyle w:val="RUS10"/>
        <w:shd w:val="clear" w:color="auto" w:fill="FFFFFF" w:themeFill="background1"/>
      </w:pPr>
      <w:r w:rsidRPr="00F56D59">
        <w:lastRenderedPageBreak/>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1AF28F6" w14:textId="77777777" w:rsidR="00F56D59" w:rsidRPr="00F56D59" w:rsidRDefault="00F56D59" w:rsidP="00F56D59">
      <w:pPr>
        <w:pStyle w:val="RUS10"/>
        <w:shd w:val="clear" w:color="auto" w:fill="FFFFFF" w:themeFill="background1"/>
      </w:pPr>
      <w:r w:rsidRPr="00F56D59">
        <w:t>если Подрядчик полностью или частично не предоставляет документы, необходимые для оплаты Работ свыше 15 (пятнадцати) календарных дней;</w:t>
      </w:r>
    </w:p>
    <w:p w14:paraId="77C3426D" w14:textId="7B1C05FF" w:rsidR="00F56D59" w:rsidRPr="00F56D59" w:rsidRDefault="00F56D59" w:rsidP="00F56D59">
      <w:pPr>
        <w:pStyle w:val="RUS10"/>
        <w:shd w:val="clear" w:color="auto" w:fill="FFFFFF" w:themeFill="background1"/>
      </w:pPr>
      <w:r w:rsidRPr="00F56D59">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F56D59">
        <w:fldChar w:fldCharType="begin"/>
      </w:r>
      <w:r w:rsidRPr="00F56D59">
        <w:instrText xml:space="preserve"> REF _Ref499555346 \n \h  \* MERGEFORMAT </w:instrText>
      </w:r>
      <w:r w:rsidRPr="00F56D59">
        <w:fldChar w:fldCharType="separate"/>
      </w:r>
      <w:r w:rsidR="00BF24D1">
        <w:t>20.2</w:t>
      </w:r>
      <w:r w:rsidRPr="00F56D59">
        <w:fldChar w:fldCharType="end"/>
      </w:r>
      <w:r w:rsidRPr="00F56D59">
        <w:t>) свыше 45 (сорока пяти) календарных дней;</w:t>
      </w:r>
    </w:p>
    <w:p w14:paraId="18D8405E" w14:textId="298DFF83" w:rsidR="00F56D59" w:rsidRPr="00F56D59" w:rsidRDefault="00F56D59" w:rsidP="00F56D59">
      <w:pPr>
        <w:pStyle w:val="RUS10"/>
        <w:shd w:val="clear" w:color="auto" w:fill="FFFFFF" w:themeFill="background1"/>
      </w:pPr>
      <w:r w:rsidRPr="00F56D59">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F56D59">
        <w:fldChar w:fldCharType="begin"/>
      </w:r>
      <w:r w:rsidRPr="00F56D59">
        <w:instrText xml:space="preserve"> REF _Ref499555346 \n \h  \* MERGEFORMAT </w:instrText>
      </w:r>
      <w:r w:rsidRPr="00F56D59">
        <w:fldChar w:fldCharType="separate"/>
      </w:r>
      <w:r w:rsidR="00BF24D1">
        <w:t>20.2</w:t>
      </w:r>
      <w:r w:rsidRPr="00F56D59">
        <w:fldChar w:fldCharType="end"/>
      </w:r>
      <w:r w:rsidRPr="00F56D59">
        <w:t>) Работах;</w:t>
      </w:r>
    </w:p>
    <w:p w14:paraId="3B2A17DC" w14:textId="77777777" w:rsidR="00F56D59" w:rsidRPr="00F56D59" w:rsidRDefault="00F56D59" w:rsidP="00F56D59">
      <w:pPr>
        <w:pStyle w:val="RUS10"/>
        <w:shd w:val="clear" w:color="auto" w:fill="FFFFFF" w:themeFill="background1"/>
      </w:pPr>
      <w:r w:rsidRPr="00F56D59">
        <w:t>привлечения Подрядчиком иностранных рабочих в нарушение требований миграционного законодательства;</w:t>
      </w:r>
    </w:p>
    <w:p w14:paraId="58E23839" w14:textId="77777777" w:rsidR="00F56D59" w:rsidRPr="00F56D59" w:rsidRDefault="00F56D59" w:rsidP="00F56D59">
      <w:pPr>
        <w:pStyle w:val="RUS10"/>
        <w:shd w:val="clear" w:color="auto" w:fill="FFFFFF" w:themeFill="background1"/>
      </w:pPr>
      <w:r w:rsidRPr="00F56D59">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993D2B9" w14:textId="77777777" w:rsidR="00F56D59" w:rsidRPr="00F56D59" w:rsidRDefault="00F56D59" w:rsidP="00F56D59">
      <w:pPr>
        <w:pStyle w:val="RUS10"/>
        <w:shd w:val="clear" w:color="auto" w:fill="FFFFFF" w:themeFill="background1"/>
      </w:pPr>
      <w:r w:rsidRPr="00F56D59">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3707F240" w14:textId="77777777" w:rsidR="00F56D59" w:rsidRPr="00F56D59" w:rsidRDefault="00F56D59" w:rsidP="00F56D59">
      <w:pPr>
        <w:pStyle w:val="RUS10"/>
        <w:shd w:val="clear" w:color="auto" w:fill="FFFFFF" w:themeFill="background1"/>
      </w:pPr>
      <w:r w:rsidRPr="00F56D59">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F56D59">
        <w:t>внутриобъектового</w:t>
      </w:r>
      <w:proofErr w:type="spellEnd"/>
      <w:r w:rsidRPr="00F56D59">
        <w:t xml:space="preserve"> режима на Объекте;</w:t>
      </w:r>
    </w:p>
    <w:p w14:paraId="46E56295" w14:textId="77777777" w:rsidR="00F56D59" w:rsidRPr="00F56D59" w:rsidRDefault="00F56D59" w:rsidP="00F56D59">
      <w:pPr>
        <w:pStyle w:val="RUS10"/>
        <w:shd w:val="clear" w:color="auto" w:fill="FFFFFF" w:themeFill="background1"/>
      </w:pPr>
      <w:r w:rsidRPr="00F56D59">
        <w:t>уступки прав по Договору без письменного согласия Заказчика;</w:t>
      </w:r>
    </w:p>
    <w:p w14:paraId="6903C618" w14:textId="77777777" w:rsidR="00F56D59" w:rsidRPr="00F56D59" w:rsidRDefault="00F56D59" w:rsidP="00F56D59">
      <w:pPr>
        <w:pStyle w:val="RUS10"/>
        <w:shd w:val="clear" w:color="auto" w:fill="FFFFFF" w:themeFill="background1"/>
      </w:pPr>
      <w:proofErr w:type="spellStart"/>
      <w:r w:rsidRPr="00F56D59">
        <w:t>непредоставления</w:t>
      </w:r>
      <w:proofErr w:type="spellEnd"/>
      <w:r w:rsidRPr="00F56D59">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0D369FF" w14:textId="77777777" w:rsidR="00F56D59" w:rsidRPr="00F56D59" w:rsidRDefault="00F56D59" w:rsidP="00F56D59">
      <w:pPr>
        <w:pStyle w:val="RUS10"/>
        <w:numPr>
          <w:ilvl w:val="0"/>
          <w:numId w:val="0"/>
        </w:numPr>
        <w:shd w:val="clear" w:color="auto" w:fill="FFFFFF" w:themeFill="background1"/>
      </w:pPr>
      <w:r w:rsidRPr="00F56D59">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9964F53" w14:textId="77777777" w:rsidR="00F56D59" w:rsidRPr="00F56D59" w:rsidRDefault="00F56D59" w:rsidP="00F56D59">
      <w:pPr>
        <w:pStyle w:val="RUS10"/>
        <w:numPr>
          <w:ilvl w:val="0"/>
          <w:numId w:val="0"/>
        </w:numPr>
        <w:shd w:val="clear" w:color="auto" w:fill="FFFFFF" w:themeFill="background1"/>
        <w:ind w:firstLine="567"/>
      </w:pPr>
      <w:r w:rsidRPr="00F56D59">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66E0E5F" w14:textId="77777777" w:rsidR="00F56D59" w:rsidRPr="00F56D59" w:rsidRDefault="00F56D59" w:rsidP="00F56D59">
      <w:pPr>
        <w:pStyle w:val="RUS11"/>
        <w:shd w:val="clear" w:color="auto" w:fill="FFFFFF" w:themeFill="background1"/>
        <w:spacing w:before="120"/>
        <w:ind w:left="0"/>
      </w:pPr>
      <w:bookmarkStart w:id="167" w:name="_Ref502156990"/>
      <w:r w:rsidRPr="00F56D59">
        <w:t>В случае:</w:t>
      </w:r>
    </w:p>
    <w:p w14:paraId="772A4FF0" w14:textId="77777777" w:rsidR="00F56D59" w:rsidRPr="00F56D59" w:rsidRDefault="00F56D59" w:rsidP="00F56D59">
      <w:pPr>
        <w:pStyle w:val="RUS10"/>
        <w:shd w:val="clear" w:color="auto" w:fill="FFFFFF" w:themeFill="background1"/>
        <w:tabs>
          <w:tab w:val="clear" w:pos="1418"/>
        </w:tabs>
        <w:spacing w:before="0"/>
        <w:ind w:firstLine="851"/>
      </w:pPr>
      <w:r w:rsidRPr="00F56D59">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D49AD17" w14:textId="77777777" w:rsidR="00F56D59" w:rsidRPr="00F56D59" w:rsidRDefault="00F56D59" w:rsidP="00F56D59">
      <w:pPr>
        <w:pStyle w:val="RUS10"/>
        <w:shd w:val="clear" w:color="auto" w:fill="FFFFFF" w:themeFill="background1"/>
        <w:tabs>
          <w:tab w:val="clear" w:pos="1418"/>
        </w:tabs>
        <w:spacing w:before="0"/>
        <w:ind w:firstLine="851"/>
      </w:pPr>
      <w:r w:rsidRPr="00F56D59">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E820B6A" w14:textId="66DEDAF5" w:rsidR="00F56D59" w:rsidRPr="00F56D59" w:rsidRDefault="00F56D59" w:rsidP="00F56D59">
      <w:pPr>
        <w:pStyle w:val="RUS10"/>
        <w:shd w:val="clear" w:color="auto" w:fill="FFFFFF" w:themeFill="background1"/>
        <w:tabs>
          <w:tab w:val="clear" w:pos="1418"/>
        </w:tabs>
        <w:spacing w:before="0"/>
        <w:ind w:firstLine="851"/>
      </w:pPr>
      <w:r w:rsidRPr="00F56D59">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A36C91">
        <w:t xml:space="preserve"> 20.2</w:t>
      </w:r>
      <w:r w:rsidRPr="00F56D59">
        <w:t>), в том числе, в случае нарушения сроков выполнения Работ (Этапа Работ) по Графику выполнения Работ более чем на 15 (пятнадцать) календарных дней;</w:t>
      </w:r>
    </w:p>
    <w:p w14:paraId="5DFCED53" w14:textId="77777777" w:rsidR="00F56D59" w:rsidRPr="00F56D59" w:rsidRDefault="00F56D59" w:rsidP="00F56D59">
      <w:pPr>
        <w:pStyle w:val="RUS11"/>
        <w:numPr>
          <w:ilvl w:val="0"/>
          <w:numId w:val="0"/>
        </w:numPr>
        <w:shd w:val="clear" w:color="auto" w:fill="FFFFFF" w:themeFill="background1"/>
        <w:spacing w:before="120"/>
        <w:ind w:firstLine="567"/>
      </w:pPr>
      <w:r w:rsidRPr="00F56D59">
        <w:lastRenderedPageBreak/>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B2960E5" w14:textId="618A7542" w:rsidR="00F56D59" w:rsidRPr="00F56D59" w:rsidRDefault="00F56D59" w:rsidP="00F56D59">
      <w:pPr>
        <w:pStyle w:val="RUS11"/>
        <w:shd w:val="clear" w:color="auto" w:fill="FFFFFF" w:themeFill="background1"/>
        <w:spacing w:before="120"/>
        <w:ind w:left="0"/>
      </w:pPr>
      <w:r w:rsidRPr="00F56D59">
        <w:t>Об отказе от исполнения Договора в порядке пунктов 29.3-</w:t>
      </w:r>
      <w:r w:rsidRPr="00F56D59">
        <w:fldChar w:fldCharType="begin"/>
      </w:r>
      <w:r w:rsidRPr="00F56D59">
        <w:instrText xml:space="preserve"> REF _Ref496714458 \r \h  \* MERGEFORMAT </w:instrText>
      </w:r>
      <w:r w:rsidRPr="00F56D59">
        <w:fldChar w:fldCharType="separate"/>
      </w:r>
      <w:r w:rsidR="00BF24D1">
        <w:t>29.4</w:t>
      </w:r>
      <w:r w:rsidRPr="00F56D59">
        <w:fldChar w:fldCharType="end"/>
      </w:r>
      <w:r w:rsidRPr="00F56D59">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7"/>
      <w:r w:rsidRPr="00F56D59">
        <w:t xml:space="preserve"> </w:t>
      </w:r>
    </w:p>
    <w:p w14:paraId="0D76FF92" w14:textId="77777777" w:rsidR="00F56D59" w:rsidRPr="003107A8" w:rsidRDefault="00F56D59" w:rsidP="00F56D59">
      <w:pPr>
        <w:pStyle w:val="RUS11"/>
        <w:spacing w:before="120"/>
        <w:ind w:left="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2937375E" w14:textId="721EBA17" w:rsidR="00F56D59" w:rsidRPr="003107A8" w:rsidRDefault="00F56D59" w:rsidP="00F56D59">
      <w:pPr>
        <w:pStyle w:val="RUS11"/>
        <w:spacing w:before="120"/>
        <w:ind w:left="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BF24D1">
        <w:t>29.3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BF24D1">
        <w:t>29.4</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53D4E2" w14:textId="77777777" w:rsidR="00F56D59" w:rsidRPr="003107A8" w:rsidRDefault="00F56D59" w:rsidP="00F56D59">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191AC3BC" w14:textId="77777777" w:rsidR="00F56D59" w:rsidRPr="003107A8" w:rsidRDefault="00F56D59" w:rsidP="00F56D59">
      <w:pPr>
        <w:pStyle w:val="RUS11"/>
        <w:spacing w:before="120"/>
        <w:ind w:left="0"/>
      </w:pPr>
      <w:bookmarkStart w:id="168"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8"/>
    </w:p>
    <w:p w14:paraId="32D3D0C6" w14:textId="77777777" w:rsidR="00F56D59" w:rsidRPr="003107A8" w:rsidRDefault="00F56D59" w:rsidP="00F56D59">
      <w:pPr>
        <w:pStyle w:val="RUS11"/>
        <w:spacing w:before="120"/>
        <w:ind w:left="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2FD0EBB" w14:textId="77777777" w:rsidR="00F56D59" w:rsidRPr="003107A8" w:rsidRDefault="00F56D59" w:rsidP="00F56D59">
      <w:pPr>
        <w:pStyle w:val="RUS11"/>
        <w:spacing w:before="120"/>
        <w:ind w:left="0"/>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412AC465" w14:textId="77777777" w:rsidR="00F56D59" w:rsidRPr="003107A8" w:rsidRDefault="00F56D59" w:rsidP="00F56D59">
      <w:pPr>
        <w:pStyle w:val="RUS11"/>
        <w:spacing w:before="120"/>
        <w:ind w:left="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20BD33D5" w14:textId="77777777" w:rsidR="00F56D59" w:rsidRPr="003107A8" w:rsidRDefault="00F56D59" w:rsidP="00F56D59">
      <w:pPr>
        <w:pStyle w:val="RUS11"/>
        <w:spacing w:before="120"/>
        <w:ind w:left="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49C41A06" w14:textId="77777777" w:rsidR="00D94937" w:rsidRPr="003107A8" w:rsidRDefault="00D94937" w:rsidP="003107A8">
      <w:pPr>
        <w:pStyle w:val="RUS1"/>
        <w:spacing w:before="120"/>
      </w:pPr>
      <w:r w:rsidRPr="003107A8">
        <w:lastRenderedPageBreak/>
        <w:t>Обстоятельства непреодолимой силы</w:t>
      </w:r>
      <w:bookmarkEnd w:id="163"/>
      <w:bookmarkEnd w:id="164"/>
      <w:bookmarkEnd w:id="165"/>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69"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9"/>
    </w:p>
    <w:p w14:paraId="49C41A09" w14:textId="6F33BDA6" w:rsidR="009A6F15" w:rsidRPr="003107A8" w:rsidRDefault="00D94937" w:rsidP="003107A8">
      <w:pPr>
        <w:pStyle w:val="RUS11"/>
        <w:spacing w:before="120"/>
      </w:pPr>
      <w:bookmarkStart w:id="170"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BF24D1">
        <w:t>30.2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70"/>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37B4A612"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BF24D1">
        <w:t>30.3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35211F13"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BF24D1">
        <w:t>30.3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6BA2FEA2"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5645A23" w14:textId="211D2ED5" w:rsidR="00A54C25" w:rsidRPr="00277853" w:rsidRDefault="00A54C25" w:rsidP="00AA5D17">
      <w:pPr>
        <w:pStyle w:val="RUS11"/>
        <w:numPr>
          <w:ilvl w:val="2"/>
          <w:numId w:val="5"/>
        </w:numPr>
        <w:spacing w:before="120"/>
        <w:rPr>
          <w:sz w:val="24"/>
          <w:szCs w:val="24"/>
        </w:rPr>
      </w:pPr>
      <w:r w:rsidRPr="00A54C25">
        <w:rPr>
          <w:iCs/>
          <w:sz w:val="24"/>
          <w:szCs w:val="24"/>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w:t>
      </w:r>
      <w:r w:rsidRPr="00A54C25">
        <w:rPr>
          <w:iCs/>
          <w:sz w:val="24"/>
          <w:szCs w:val="24"/>
        </w:rPr>
        <w:lastRenderedPageBreak/>
        <w:t>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79A7598" w14:textId="77777777" w:rsidR="00277853" w:rsidRPr="00A54C25" w:rsidRDefault="00277853" w:rsidP="00277853">
      <w:pPr>
        <w:pStyle w:val="RUS11"/>
        <w:numPr>
          <w:ilvl w:val="0"/>
          <w:numId w:val="0"/>
        </w:numPr>
        <w:spacing w:before="120"/>
        <w:ind w:left="425"/>
        <w:rPr>
          <w:sz w:val="24"/>
          <w:szCs w:val="24"/>
        </w:rPr>
      </w:pPr>
    </w:p>
    <w:p w14:paraId="49C41A10" w14:textId="7A0EA1D7" w:rsidR="00F566FE" w:rsidRPr="003107A8" w:rsidRDefault="00B72081" w:rsidP="00B72081">
      <w:pPr>
        <w:pStyle w:val="a"/>
        <w:numPr>
          <w:ilvl w:val="0"/>
          <w:numId w:val="0"/>
        </w:numPr>
        <w:spacing w:before="120"/>
      </w:pPr>
      <w:bookmarkStart w:id="171" w:name="_Toc502148234"/>
      <w:bookmarkStart w:id="172" w:name="_Toc502142575"/>
      <w:bookmarkStart w:id="173" w:name="_Toc499813172"/>
      <w:r>
        <w:t xml:space="preserve">РАЗДЕЛ </w:t>
      </w:r>
      <w:r>
        <w:rPr>
          <w:lang w:val="en-US"/>
        </w:rPr>
        <w:t>VIII</w:t>
      </w:r>
      <w:r w:rsidRPr="00B72081">
        <w:t xml:space="preserve">. </w:t>
      </w:r>
      <w:r w:rsidR="00F566FE" w:rsidRPr="003107A8">
        <w:t>ПРОЧИЕ УСЛОВИЯ</w:t>
      </w:r>
      <w:bookmarkEnd w:id="171"/>
      <w:bookmarkEnd w:id="172"/>
      <w:bookmarkEnd w:id="173"/>
    </w:p>
    <w:p w14:paraId="49C41A11" w14:textId="77777777" w:rsidR="0051291A" w:rsidRPr="003107A8" w:rsidRDefault="0051291A" w:rsidP="003107A8">
      <w:pPr>
        <w:pStyle w:val="RUS1"/>
        <w:spacing w:before="120"/>
        <w:rPr>
          <w:bCs/>
        </w:rPr>
      </w:pPr>
      <w:bookmarkStart w:id="174" w:name="_Toc502148235"/>
      <w:bookmarkStart w:id="175" w:name="_Toc502142576"/>
      <w:bookmarkStart w:id="176" w:name="_Ref502157185"/>
      <w:bookmarkStart w:id="177" w:name="_Toc499813173"/>
      <w:bookmarkStart w:id="178" w:name="_Ref493722501"/>
      <w:r w:rsidRPr="003107A8">
        <w:t>Конфиденциальность</w:t>
      </w:r>
      <w:bookmarkEnd w:id="174"/>
      <w:bookmarkEnd w:id="175"/>
      <w:bookmarkEnd w:id="176"/>
      <w:bookmarkEnd w:id="177"/>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lastRenderedPageBreak/>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79" w:name="_Toc502148236"/>
      <w:bookmarkStart w:id="180" w:name="_Toc502142577"/>
      <w:bookmarkStart w:id="181" w:name="_Toc499813174"/>
      <w:bookmarkEnd w:id="178"/>
      <w:r w:rsidRPr="003107A8">
        <w:t>Толкование</w:t>
      </w:r>
      <w:bookmarkEnd w:id="179"/>
      <w:bookmarkEnd w:id="180"/>
      <w:bookmarkEnd w:id="181"/>
    </w:p>
    <w:p w14:paraId="49C41A1F" w14:textId="77777777" w:rsidR="00F62AC9" w:rsidRPr="003107A8" w:rsidRDefault="00F62AC9" w:rsidP="003107A8">
      <w:pPr>
        <w:pStyle w:val="RUS11"/>
        <w:spacing w:before="120"/>
      </w:pPr>
      <w:bookmarkStart w:id="182"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83"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3"/>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5AD6AA3" w14:textId="25CC4B0B" w:rsidR="00BA0AF5" w:rsidRDefault="00F62AC9" w:rsidP="00BA0AF5">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w:t>
      </w:r>
      <w:r w:rsidR="00BA0AF5">
        <w:t>зоваться текст на русском языке.</w:t>
      </w:r>
    </w:p>
    <w:p w14:paraId="49C41A24" w14:textId="77777777" w:rsidR="009C1667" w:rsidRPr="003107A8" w:rsidRDefault="006D7D13" w:rsidP="003107A8">
      <w:pPr>
        <w:pStyle w:val="RUS1"/>
        <w:spacing w:before="120"/>
      </w:pPr>
      <w:bookmarkStart w:id="184" w:name="_Ref499579127"/>
      <w:bookmarkStart w:id="185" w:name="_Toc502148237"/>
      <w:bookmarkStart w:id="186" w:name="_Toc502142578"/>
      <w:bookmarkStart w:id="187" w:name="_Toc499813175"/>
      <w:r w:rsidRPr="003107A8">
        <w:t>Уведомления</w:t>
      </w:r>
      <w:bookmarkEnd w:id="182"/>
      <w:bookmarkEnd w:id="184"/>
      <w:bookmarkEnd w:id="185"/>
      <w:bookmarkEnd w:id="186"/>
      <w:bookmarkEnd w:id="187"/>
    </w:p>
    <w:p w14:paraId="49C41A25" w14:textId="0A6706E9" w:rsidR="006D7D13" w:rsidRPr="003107A8" w:rsidRDefault="006D7D13" w:rsidP="003107A8">
      <w:pPr>
        <w:pStyle w:val="RUS11"/>
        <w:spacing w:before="120"/>
      </w:pPr>
      <w:bookmarkStart w:id="188"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88"/>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6296CFC6" w:rsidR="00C222ED" w:rsidRDefault="00C222ED" w:rsidP="003107A8">
      <w:pPr>
        <w:pStyle w:val="RUS11"/>
        <w:spacing w:before="120"/>
      </w:pPr>
      <w:bookmarkStart w:id="189"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189"/>
    </w:p>
    <w:p w14:paraId="4EADC595" w14:textId="77777777" w:rsidR="006B6CD9" w:rsidRPr="003107A8" w:rsidRDefault="006B6CD9" w:rsidP="006B6CD9">
      <w:pPr>
        <w:pStyle w:val="RUS11"/>
        <w:numPr>
          <w:ilvl w:val="0"/>
          <w:numId w:val="0"/>
        </w:numPr>
        <w:spacing w:before="120"/>
        <w:ind w:left="425"/>
      </w:pPr>
    </w:p>
    <w:tbl>
      <w:tblPr>
        <w:tblW w:w="0" w:type="auto"/>
        <w:tblInd w:w="72" w:type="dxa"/>
        <w:tblLook w:val="04A0" w:firstRow="1" w:lastRow="0" w:firstColumn="1" w:lastColumn="0" w:noHBand="0" w:noVBand="1"/>
      </w:tblPr>
      <w:tblGrid>
        <w:gridCol w:w="4771"/>
        <w:gridCol w:w="4511"/>
      </w:tblGrid>
      <w:tr w:rsidR="00E11450" w:rsidRPr="003107A8" w14:paraId="49C41A2E" w14:textId="77777777" w:rsidTr="00BA0AF5">
        <w:tc>
          <w:tcPr>
            <w:tcW w:w="4771"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lastRenderedPageBreak/>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511"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BA0AF5" w:rsidRPr="003107A8" w14:paraId="49C41A45" w14:textId="77777777" w:rsidTr="00BA0AF5">
        <w:tc>
          <w:tcPr>
            <w:tcW w:w="4771" w:type="dxa"/>
          </w:tcPr>
          <w:p w14:paraId="1D986196"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79E47DEC"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ФИО</w:t>
            </w:r>
            <w:r>
              <w:rPr>
                <w:b w:val="0"/>
                <w:i w:val="0"/>
                <w:color w:val="auto"/>
                <w:lang w:eastAsia="en-US"/>
              </w:rPr>
              <w:t xml:space="preserve">       Герасименко О.Н.</w:t>
            </w:r>
          </w:p>
          <w:p w14:paraId="4DBFBD0C" w14:textId="77777777" w:rsidR="00BA0AF5" w:rsidRPr="008158DE" w:rsidRDefault="00BA0AF5" w:rsidP="00BA0AF5">
            <w:pPr>
              <w:pStyle w:val="a6"/>
              <w:jc w:val="left"/>
              <w:rPr>
                <w:color w:val="000000"/>
                <w:sz w:val="22"/>
                <w:szCs w:val="22"/>
              </w:rPr>
            </w:pPr>
            <w:proofErr w:type="gramStart"/>
            <w:r w:rsidRPr="009840F6">
              <w:rPr>
                <w:sz w:val="22"/>
                <w:szCs w:val="22"/>
                <w:lang w:eastAsia="en-US"/>
              </w:rPr>
              <w:t>Адрес:</w:t>
            </w:r>
            <w:r w:rsidRPr="003107A8">
              <w:rPr>
                <w:b/>
                <w:i/>
                <w:lang w:eastAsia="en-US"/>
              </w:rPr>
              <w:t xml:space="preserve"> </w:t>
            </w:r>
            <w:r>
              <w:rPr>
                <w:b/>
                <w:i/>
                <w:lang w:eastAsia="en-US"/>
              </w:rPr>
              <w:t xml:space="preserve">  </w:t>
            </w:r>
            <w:proofErr w:type="gramEnd"/>
            <w:r>
              <w:rPr>
                <w:b/>
                <w:i/>
                <w:lang w:eastAsia="en-US"/>
              </w:rPr>
              <w:t xml:space="preserve"> </w:t>
            </w:r>
            <w:smartTag w:uri="urn:schemas-microsoft-com:office:smarttags" w:element="metricconverter">
              <w:smartTagPr>
                <w:attr w:name="ProductID" w:val="664033, г"/>
              </w:smartTagPr>
              <w:r w:rsidRPr="008158DE">
                <w:rPr>
                  <w:color w:val="000000"/>
                  <w:sz w:val="22"/>
                  <w:szCs w:val="22"/>
                </w:rPr>
                <w:t>664033, г</w:t>
              </w:r>
            </w:smartTag>
            <w:r w:rsidRPr="008158DE">
              <w:rPr>
                <w:color w:val="000000"/>
                <w:sz w:val="22"/>
                <w:szCs w:val="22"/>
              </w:rPr>
              <w:t xml:space="preserve">. Иркутск, </w:t>
            </w:r>
          </w:p>
          <w:p w14:paraId="4FC44801" w14:textId="77777777" w:rsidR="00BA0AF5" w:rsidRPr="008158DE" w:rsidRDefault="00BA0AF5" w:rsidP="00BA0AF5">
            <w:pPr>
              <w:pStyle w:val="a6"/>
              <w:jc w:val="left"/>
              <w:rPr>
                <w:color w:val="000000"/>
                <w:sz w:val="22"/>
                <w:szCs w:val="22"/>
              </w:rPr>
            </w:pPr>
            <w:r w:rsidRPr="008158DE">
              <w:rPr>
                <w:color w:val="000000"/>
                <w:sz w:val="22"/>
                <w:szCs w:val="22"/>
              </w:rPr>
              <w:t>ул. Лермонтова, 257 офис 802</w:t>
            </w:r>
          </w:p>
          <w:p w14:paraId="380B359E" w14:textId="77777777" w:rsidR="00BA0AF5" w:rsidRPr="0021402F" w:rsidRDefault="00BA0AF5" w:rsidP="00BA0AF5">
            <w:pPr>
              <w:pStyle w:val="afc"/>
              <w:spacing w:after="0"/>
              <w:rPr>
                <w:b w:val="0"/>
                <w:i w:val="0"/>
                <w:color w:val="auto"/>
                <w:lang w:eastAsia="en-US"/>
              </w:rPr>
            </w:pPr>
            <w:r w:rsidRPr="003107A8">
              <w:rPr>
                <w:b w:val="0"/>
                <w:i w:val="0"/>
                <w:color w:val="auto"/>
                <w:lang w:eastAsia="en-US"/>
              </w:rPr>
              <w:t xml:space="preserve">Эл. адрес: </w:t>
            </w:r>
            <w:r w:rsidRPr="0021402F">
              <w:rPr>
                <w:rFonts w:ascii="Verdana" w:hAnsi="Verdana"/>
                <w:b w:val="0"/>
                <w:i w:val="0"/>
                <w:color w:val="auto"/>
                <w:sz w:val="17"/>
                <w:szCs w:val="17"/>
              </w:rPr>
              <w:t xml:space="preserve"> </w:t>
            </w:r>
            <w:hyperlink r:id="rId15" w:history="1">
              <w:r w:rsidRPr="0021402F">
                <w:rPr>
                  <w:b w:val="0"/>
                  <w:i w:val="0"/>
                  <w:color w:val="auto"/>
                </w:rPr>
                <w:t>Gerasimenko_on@es.irkutskenergo.ru</w:t>
              </w:r>
            </w:hyperlink>
            <w:r w:rsidRPr="0021402F">
              <w:rPr>
                <w:rFonts w:ascii="Verdana" w:hAnsi="Verdana"/>
                <w:b w:val="0"/>
                <w:i w:val="0"/>
                <w:color w:val="auto"/>
                <w:sz w:val="17"/>
                <w:szCs w:val="17"/>
              </w:rPr>
              <w:t xml:space="preserve"> </w:t>
            </w:r>
          </w:p>
          <w:p w14:paraId="2114AD6A"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Счета и иные платежные документы</w:t>
            </w:r>
          </w:p>
          <w:p w14:paraId="314D8C22"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 xml:space="preserve">Вниманию: </w:t>
            </w:r>
          </w:p>
          <w:p w14:paraId="0705B8EA"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ФИО:</w:t>
            </w:r>
            <w:r>
              <w:rPr>
                <w:b w:val="0"/>
                <w:i w:val="0"/>
                <w:color w:val="auto"/>
                <w:lang w:eastAsia="en-US"/>
              </w:rPr>
              <w:t xml:space="preserve">      Ульянова Н.С.</w:t>
            </w:r>
          </w:p>
          <w:p w14:paraId="0193A435" w14:textId="77777777" w:rsidR="00BA0AF5" w:rsidRPr="009840F6" w:rsidRDefault="00BA0AF5" w:rsidP="00BA0AF5">
            <w:pPr>
              <w:pStyle w:val="a6"/>
              <w:jc w:val="left"/>
              <w:rPr>
                <w:color w:val="000000"/>
                <w:sz w:val="22"/>
                <w:szCs w:val="22"/>
              </w:rPr>
            </w:pPr>
            <w:r w:rsidRPr="009840F6">
              <w:rPr>
                <w:lang w:eastAsia="en-US"/>
              </w:rPr>
              <w:t xml:space="preserve">Адрес:     </w:t>
            </w:r>
            <w:smartTag w:uri="urn:schemas-microsoft-com:office:smarttags" w:element="metricconverter">
              <w:smartTagPr>
                <w:attr w:name="ProductID" w:val="664033, г"/>
              </w:smartTagPr>
              <w:r w:rsidRPr="009840F6">
                <w:rPr>
                  <w:color w:val="000000"/>
                  <w:sz w:val="22"/>
                  <w:szCs w:val="22"/>
                </w:rPr>
                <w:t>664033, г</w:t>
              </w:r>
            </w:smartTag>
            <w:r w:rsidRPr="009840F6">
              <w:rPr>
                <w:color w:val="000000"/>
                <w:sz w:val="22"/>
                <w:szCs w:val="22"/>
              </w:rPr>
              <w:t xml:space="preserve">. Иркутск, </w:t>
            </w:r>
          </w:p>
          <w:p w14:paraId="180F2567" w14:textId="77777777" w:rsidR="00BA0AF5" w:rsidRPr="003107A8" w:rsidRDefault="00BA0AF5" w:rsidP="00BA0AF5">
            <w:pPr>
              <w:pStyle w:val="afc"/>
              <w:spacing w:after="0"/>
              <w:rPr>
                <w:b w:val="0"/>
                <w:i w:val="0"/>
                <w:color w:val="auto"/>
                <w:lang w:eastAsia="en-US"/>
              </w:rPr>
            </w:pPr>
            <w:r w:rsidRPr="009840F6">
              <w:rPr>
                <w:b w:val="0"/>
                <w:i w:val="0"/>
                <w:color w:val="000000"/>
              </w:rPr>
              <w:t>ул. Лермонтова, 257 офис 802</w:t>
            </w:r>
          </w:p>
          <w:p w14:paraId="49C41A39" w14:textId="181A90FA" w:rsidR="00BA0AF5" w:rsidRPr="003107A8" w:rsidRDefault="00BA0AF5" w:rsidP="00BA0AF5">
            <w:pPr>
              <w:pStyle w:val="afc"/>
              <w:spacing w:before="120"/>
              <w:rPr>
                <w:b w:val="0"/>
                <w:i w:val="0"/>
                <w:color w:val="auto"/>
                <w:lang w:eastAsia="en-US"/>
              </w:rPr>
            </w:pPr>
            <w:r w:rsidRPr="003107A8">
              <w:rPr>
                <w:b w:val="0"/>
                <w:i w:val="0"/>
                <w:color w:val="auto"/>
                <w:lang w:eastAsia="en-US"/>
              </w:rPr>
              <w:t xml:space="preserve">Эл. адрес: </w:t>
            </w:r>
            <w:r w:rsidRPr="004E3173">
              <w:rPr>
                <w:b w:val="0"/>
                <w:i w:val="0"/>
                <w:color w:val="auto"/>
              </w:rPr>
              <w:t>uliyanova_ns@es.irkutskenergo.ru</w:t>
            </w:r>
          </w:p>
        </w:tc>
        <w:tc>
          <w:tcPr>
            <w:tcW w:w="4511" w:type="dxa"/>
          </w:tcPr>
          <w:p w14:paraId="67BCD716"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52944D58" w14:textId="4A294194" w:rsidR="00BA0AF5" w:rsidRPr="003107A8" w:rsidRDefault="00BA0AF5" w:rsidP="00BA0AF5">
            <w:pPr>
              <w:pStyle w:val="afc"/>
              <w:spacing w:after="0"/>
              <w:rPr>
                <w:b w:val="0"/>
                <w:i w:val="0"/>
                <w:color w:val="auto"/>
                <w:lang w:eastAsia="en-US"/>
              </w:rPr>
            </w:pPr>
            <w:r w:rsidRPr="003107A8">
              <w:rPr>
                <w:b w:val="0"/>
                <w:i w:val="0"/>
                <w:color w:val="auto"/>
                <w:lang w:eastAsia="en-US"/>
              </w:rPr>
              <w:t>ФИО</w:t>
            </w:r>
            <w:r>
              <w:rPr>
                <w:b w:val="0"/>
                <w:i w:val="0"/>
                <w:color w:val="auto"/>
                <w:lang w:eastAsia="en-US"/>
              </w:rPr>
              <w:t xml:space="preserve">          </w:t>
            </w:r>
          </w:p>
          <w:p w14:paraId="1E680775" w14:textId="609D8795" w:rsidR="00BA0AF5" w:rsidRPr="009840F6" w:rsidRDefault="00BA0AF5" w:rsidP="00BA0AF5">
            <w:pPr>
              <w:pStyle w:val="afc"/>
              <w:spacing w:after="0"/>
              <w:rPr>
                <w:b w:val="0"/>
                <w:i w:val="0"/>
                <w:color w:val="auto"/>
                <w:lang w:eastAsia="en-US"/>
              </w:rPr>
            </w:pPr>
            <w:r w:rsidRPr="009840F6">
              <w:rPr>
                <w:b w:val="0"/>
                <w:i w:val="0"/>
                <w:color w:val="auto"/>
                <w:lang w:eastAsia="en-US"/>
              </w:rPr>
              <w:t xml:space="preserve">Адрес:  </w:t>
            </w:r>
            <w:r>
              <w:rPr>
                <w:b w:val="0"/>
                <w:i w:val="0"/>
                <w:color w:val="auto"/>
                <w:lang w:eastAsia="en-US"/>
              </w:rPr>
              <w:t xml:space="preserve">   </w:t>
            </w:r>
          </w:p>
          <w:p w14:paraId="17F2C8DB" w14:textId="4D6056EB" w:rsidR="00BA0AF5" w:rsidRPr="009840F6" w:rsidRDefault="00BA0AF5" w:rsidP="00BA0AF5">
            <w:pPr>
              <w:pStyle w:val="afc"/>
              <w:spacing w:after="0"/>
              <w:rPr>
                <w:b w:val="0"/>
                <w:i w:val="0"/>
                <w:color w:val="auto"/>
                <w:lang w:eastAsia="en-US"/>
              </w:rPr>
            </w:pPr>
            <w:r w:rsidRPr="003107A8">
              <w:rPr>
                <w:b w:val="0"/>
                <w:i w:val="0"/>
                <w:color w:val="auto"/>
                <w:lang w:eastAsia="en-US"/>
              </w:rPr>
              <w:t xml:space="preserve">Эл. адрес: </w:t>
            </w:r>
            <w:r>
              <w:rPr>
                <w:b w:val="0"/>
                <w:i w:val="0"/>
                <w:color w:val="auto"/>
                <w:lang w:eastAsia="en-US"/>
              </w:rPr>
              <w:t xml:space="preserve"> </w:t>
            </w:r>
          </w:p>
          <w:p w14:paraId="5810399F"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Счета и иные платежные документы</w:t>
            </w:r>
          </w:p>
          <w:p w14:paraId="017F6E38" w14:textId="77777777" w:rsidR="00BA0AF5" w:rsidRPr="003107A8" w:rsidRDefault="00BA0AF5" w:rsidP="00BA0AF5">
            <w:pPr>
              <w:pStyle w:val="afc"/>
              <w:spacing w:after="0"/>
              <w:rPr>
                <w:b w:val="0"/>
                <w:i w:val="0"/>
                <w:color w:val="auto"/>
                <w:lang w:eastAsia="en-US"/>
              </w:rPr>
            </w:pPr>
            <w:r w:rsidRPr="003107A8">
              <w:rPr>
                <w:b w:val="0"/>
                <w:i w:val="0"/>
                <w:color w:val="auto"/>
                <w:lang w:eastAsia="en-US"/>
              </w:rPr>
              <w:t xml:space="preserve">Вниманию: </w:t>
            </w:r>
          </w:p>
          <w:p w14:paraId="10B40B93" w14:textId="242F5BA4" w:rsidR="00BA0AF5" w:rsidRPr="003107A8" w:rsidRDefault="00BA0AF5" w:rsidP="00BA0AF5">
            <w:pPr>
              <w:pStyle w:val="afc"/>
              <w:spacing w:after="0"/>
              <w:rPr>
                <w:b w:val="0"/>
                <w:i w:val="0"/>
                <w:color w:val="auto"/>
                <w:lang w:eastAsia="en-US"/>
              </w:rPr>
            </w:pPr>
            <w:r w:rsidRPr="003107A8">
              <w:rPr>
                <w:b w:val="0"/>
                <w:i w:val="0"/>
                <w:color w:val="auto"/>
                <w:lang w:eastAsia="en-US"/>
              </w:rPr>
              <w:t>ФИО:</w:t>
            </w:r>
            <w:r>
              <w:rPr>
                <w:b w:val="0"/>
                <w:i w:val="0"/>
                <w:color w:val="auto"/>
                <w:lang w:eastAsia="en-US"/>
              </w:rPr>
              <w:t xml:space="preserve">        </w:t>
            </w:r>
          </w:p>
          <w:p w14:paraId="4C3AAE8B" w14:textId="77777777" w:rsidR="00BA0AF5" w:rsidRDefault="00BA0AF5" w:rsidP="00BA0AF5">
            <w:pPr>
              <w:pStyle w:val="afc"/>
              <w:spacing w:after="0"/>
              <w:rPr>
                <w:b w:val="0"/>
                <w:i w:val="0"/>
                <w:color w:val="auto"/>
                <w:lang w:eastAsia="en-US"/>
              </w:rPr>
            </w:pPr>
            <w:r w:rsidRPr="003107A8">
              <w:rPr>
                <w:b w:val="0"/>
                <w:i w:val="0"/>
                <w:color w:val="auto"/>
                <w:lang w:eastAsia="en-US"/>
              </w:rPr>
              <w:t xml:space="preserve">Адрес: </w:t>
            </w:r>
            <w:r>
              <w:rPr>
                <w:b w:val="0"/>
                <w:i w:val="0"/>
                <w:color w:val="auto"/>
                <w:lang w:eastAsia="en-US"/>
              </w:rPr>
              <w:t xml:space="preserve">   </w:t>
            </w:r>
          </w:p>
          <w:p w14:paraId="49C41A44" w14:textId="1EF784F7" w:rsidR="00BA0AF5" w:rsidRPr="003107A8" w:rsidRDefault="00BA0AF5" w:rsidP="00BA0AF5">
            <w:pPr>
              <w:pStyle w:val="afc"/>
              <w:spacing w:after="0"/>
              <w:rPr>
                <w:b w:val="0"/>
                <w:i w:val="0"/>
                <w:color w:val="auto"/>
                <w:lang w:eastAsia="en-US"/>
              </w:rPr>
            </w:pPr>
            <w:r w:rsidRPr="003107A8">
              <w:rPr>
                <w:b w:val="0"/>
                <w:i w:val="0"/>
                <w:color w:val="auto"/>
                <w:lang w:eastAsia="en-US"/>
              </w:rPr>
              <w:t xml:space="preserve">Эл. адрес: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0D44CD32" w:rsidR="009C1667" w:rsidRPr="003107A8" w:rsidRDefault="009C1667" w:rsidP="003107A8">
      <w:pPr>
        <w:pStyle w:val="RUS11"/>
        <w:spacing w:before="120"/>
      </w:pPr>
      <w:bookmarkStart w:id="190"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BF24D1">
        <w:t>33.3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0"/>
    </w:p>
    <w:p w14:paraId="49C41A4C" w14:textId="794A44F2" w:rsidR="00777EED" w:rsidRPr="003107A8" w:rsidRDefault="00E66C70" w:rsidP="003107A8">
      <w:pPr>
        <w:pStyle w:val="RUS11"/>
        <w:spacing w:before="120"/>
      </w:pPr>
      <w:bookmarkStart w:id="191" w:name="_Ref497229329"/>
      <w:r w:rsidRPr="003107A8">
        <w:t xml:space="preserve">Помимо случаев, установленных пунктом </w:t>
      </w:r>
      <w:r w:rsidR="00A54C25">
        <w:t>3</w:t>
      </w:r>
      <w:r w:rsidR="00B13A64">
        <w:t>3.1.</w:t>
      </w:r>
      <w:r w:rsidR="00A54C25">
        <w:t>,</w:t>
      </w:r>
      <w:r w:rsidRPr="003107A8">
        <w:t xml:space="preserve">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1"/>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2803A31F" w:rsidR="00777EED" w:rsidRPr="003107A8" w:rsidRDefault="00777EED" w:rsidP="00CE6C7F">
      <w:pPr>
        <w:pStyle w:val="RUS10"/>
      </w:pPr>
      <w:r w:rsidRPr="003107A8">
        <w:t>принятие решения об уменьшении уставного капитала.</w:t>
      </w:r>
    </w:p>
    <w:p w14:paraId="49C41A56" w14:textId="641F9709" w:rsidR="00777EED" w:rsidRPr="003107A8" w:rsidRDefault="00777EED" w:rsidP="00A54C25">
      <w:pPr>
        <w:pStyle w:val="RUS11"/>
        <w:numPr>
          <w:ilvl w:val="0"/>
          <w:numId w:val="0"/>
        </w:numPr>
        <w:spacing w:before="120"/>
        <w:ind w:left="425"/>
      </w:pPr>
    </w:p>
    <w:p w14:paraId="49C41A57" w14:textId="774055F0" w:rsidR="006D7D13" w:rsidRPr="003107A8" w:rsidRDefault="00D571C7" w:rsidP="003107A8">
      <w:pPr>
        <w:pStyle w:val="RUS1"/>
        <w:spacing w:before="120"/>
      </w:pPr>
      <w:bookmarkStart w:id="192" w:name="_Toc502148238"/>
      <w:bookmarkStart w:id="193" w:name="_Toc502142579"/>
      <w:bookmarkStart w:id="194" w:name="_Toc499813176"/>
      <w:r w:rsidRPr="003107A8">
        <w:lastRenderedPageBreak/>
        <w:t>Заключительные положения</w:t>
      </w:r>
      <w:bookmarkEnd w:id="192"/>
      <w:bookmarkEnd w:id="193"/>
      <w:bookmarkEnd w:id="194"/>
    </w:p>
    <w:p w14:paraId="49C41A59" w14:textId="77777777" w:rsidR="00103DD3" w:rsidRPr="003107A8" w:rsidRDefault="00103DD3" w:rsidP="00B13A64">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195"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195"/>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70" w14:textId="186DD478" w:rsidR="0001557F"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196" w:name="_Toc502148239"/>
      <w:bookmarkStart w:id="197" w:name="_Toc502142580"/>
      <w:bookmarkStart w:id="198" w:name="_Toc499813177"/>
      <w:r w:rsidRPr="003107A8">
        <w:t>Перечень документов, прилагаемых к настоящему Договору</w:t>
      </w:r>
      <w:bookmarkEnd w:id="196"/>
      <w:bookmarkEnd w:id="197"/>
      <w:bookmarkEnd w:id="198"/>
    </w:p>
    <w:p w14:paraId="0E16548C" w14:textId="30FF38FF" w:rsidR="00355C9A" w:rsidRDefault="00FD31E8" w:rsidP="003107A8">
      <w:pPr>
        <w:spacing w:before="120" w:after="120"/>
        <w:jc w:val="both"/>
        <w:rPr>
          <w:sz w:val="22"/>
          <w:szCs w:val="22"/>
        </w:rPr>
      </w:pPr>
      <w:r>
        <w:rPr>
          <w:sz w:val="22"/>
          <w:szCs w:val="22"/>
        </w:rPr>
        <w:t>Приложение №1</w:t>
      </w:r>
      <w:r w:rsidR="00FE0A9A" w:rsidRPr="003107A8">
        <w:rPr>
          <w:sz w:val="22"/>
          <w:szCs w:val="22"/>
        </w:rPr>
        <w:tab/>
      </w:r>
      <w:r w:rsidR="00277853">
        <w:rPr>
          <w:sz w:val="22"/>
          <w:szCs w:val="22"/>
        </w:rPr>
        <w:t>Рабочая документация «Сеть наружной канализации к административному зданию ООО «Иркутскэнергосбыт» по адресу: Иркутская обл., г. Тулун, пер. Энергетиков,1» шифр 7-2022-НК</w:t>
      </w:r>
      <w:r w:rsidR="00150EAE">
        <w:rPr>
          <w:sz w:val="22"/>
          <w:szCs w:val="22"/>
        </w:rPr>
        <w:t>;</w:t>
      </w:r>
    </w:p>
    <w:p w14:paraId="49C41A72" w14:textId="470B6555" w:rsidR="00B171F2" w:rsidRPr="003107A8" w:rsidRDefault="00355C9A" w:rsidP="003107A8">
      <w:pPr>
        <w:spacing w:before="120" w:after="120"/>
        <w:jc w:val="both"/>
        <w:rPr>
          <w:sz w:val="22"/>
          <w:szCs w:val="22"/>
        </w:rPr>
      </w:pPr>
      <w:r>
        <w:rPr>
          <w:sz w:val="22"/>
          <w:szCs w:val="22"/>
        </w:rPr>
        <w:t xml:space="preserve">Приложение № 2         </w:t>
      </w:r>
      <w:r w:rsidR="00A54C25">
        <w:rPr>
          <w:sz w:val="22"/>
          <w:szCs w:val="22"/>
        </w:rPr>
        <w:t xml:space="preserve">Протокол </w:t>
      </w:r>
      <w:r w:rsidR="00A54C25" w:rsidRPr="00456DCE">
        <w:rPr>
          <w:sz w:val="24"/>
          <w:szCs w:val="24"/>
        </w:rPr>
        <w:t>согласования договорной</w:t>
      </w:r>
      <w:r w:rsidR="00A54C25" w:rsidRPr="00456DCE">
        <w:rPr>
          <w:i/>
          <w:sz w:val="24"/>
          <w:szCs w:val="24"/>
        </w:rPr>
        <w:t xml:space="preserve"> </w:t>
      </w:r>
      <w:r w:rsidR="00A54C25" w:rsidRPr="00456DCE">
        <w:rPr>
          <w:sz w:val="24"/>
          <w:szCs w:val="24"/>
        </w:rPr>
        <w:t>цены</w:t>
      </w:r>
      <w:r w:rsidR="00B171F2" w:rsidRPr="003107A8">
        <w:rPr>
          <w:sz w:val="22"/>
          <w:szCs w:val="22"/>
        </w:rPr>
        <w:t>;</w:t>
      </w:r>
    </w:p>
    <w:p w14:paraId="49C41A73" w14:textId="12757324" w:rsidR="00B171F2" w:rsidRPr="003107A8" w:rsidRDefault="00355C9A" w:rsidP="003107A8">
      <w:pPr>
        <w:spacing w:before="120" w:after="120"/>
        <w:jc w:val="both"/>
        <w:rPr>
          <w:sz w:val="22"/>
          <w:szCs w:val="22"/>
        </w:rPr>
      </w:pPr>
      <w:r>
        <w:rPr>
          <w:sz w:val="22"/>
          <w:szCs w:val="22"/>
        </w:rPr>
        <w:t xml:space="preserve">Приложение № 3 </w:t>
      </w:r>
      <w:r w:rsidR="00B171F2" w:rsidRPr="003107A8">
        <w:rPr>
          <w:sz w:val="22"/>
          <w:szCs w:val="22"/>
        </w:rPr>
        <w:t xml:space="preserve"> </w:t>
      </w:r>
      <w:r w:rsidR="00A54C25">
        <w:rPr>
          <w:sz w:val="22"/>
          <w:szCs w:val="22"/>
        </w:rPr>
        <w:t xml:space="preserve">       </w:t>
      </w:r>
      <w:r w:rsidR="00277853">
        <w:rPr>
          <w:sz w:val="24"/>
          <w:szCs w:val="24"/>
        </w:rPr>
        <w:t>С</w:t>
      </w:r>
      <w:r w:rsidR="00277853" w:rsidRPr="00456DCE">
        <w:rPr>
          <w:sz w:val="24"/>
          <w:szCs w:val="24"/>
        </w:rPr>
        <w:t>ведения о собственниках</w:t>
      </w:r>
      <w:r w:rsidR="00277853" w:rsidRPr="003107A8">
        <w:rPr>
          <w:sz w:val="22"/>
          <w:szCs w:val="22"/>
        </w:rPr>
        <w:t>;</w:t>
      </w:r>
    </w:p>
    <w:p w14:paraId="49C41A74" w14:textId="70D7ED5F" w:rsidR="00B171F2" w:rsidRPr="003107A8" w:rsidRDefault="00FD31E8" w:rsidP="003107A8">
      <w:pPr>
        <w:spacing w:before="120" w:after="120"/>
        <w:jc w:val="both"/>
        <w:rPr>
          <w:sz w:val="22"/>
          <w:szCs w:val="22"/>
        </w:rPr>
      </w:pPr>
      <w:r>
        <w:rPr>
          <w:sz w:val="22"/>
          <w:szCs w:val="22"/>
        </w:rPr>
        <w:t>Приложение №4</w:t>
      </w:r>
      <w:r w:rsidR="00FE0A9A" w:rsidRPr="003107A8">
        <w:rPr>
          <w:sz w:val="22"/>
          <w:szCs w:val="22"/>
        </w:rPr>
        <w:tab/>
      </w:r>
      <w:r w:rsidR="00277853" w:rsidRPr="00456DCE">
        <w:rPr>
          <w:sz w:val="24"/>
          <w:szCs w:val="24"/>
        </w:rPr>
        <w:t>Соглашение о соблюдении антикоррупционных условий</w:t>
      </w:r>
      <w:r w:rsidR="00277853" w:rsidRPr="003107A8">
        <w:rPr>
          <w:sz w:val="22"/>
          <w:szCs w:val="22"/>
        </w:rPr>
        <w:t>;</w:t>
      </w:r>
    </w:p>
    <w:p w14:paraId="49C41A75" w14:textId="711813BB" w:rsidR="00B171F2" w:rsidRPr="003107A8" w:rsidRDefault="00FD31E8" w:rsidP="003107A8">
      <w:pPr>
        <w:spacing w:before="120" w:after="120"/>
        <w:jc w:val="both"/>
        <w:rPr>
          <w:sz w:val="22"/>
          <w:szCs w:val="22"/>
        </w:rPr>
      </w:pPr>
      <w:r>
        <w:rPr>
          <w:sz w:val="22"/>
          <w:szCs w:val="22"/>
        </w:rPr>
        <w:t>Приложение №5</w:t>
      </w:r>
      <w:r w:rsidR="00FE0A9A" w:rsidRPr="003107A8">
        <w:rPr>
          <w:sz w:val="22"/>
          <w:szCs w:val="22"/>
        </w:rPr>
        <w:tab/>
      </w:r>
      <w:r w:rsidR="00277853" w:rsidRPr="00A74930">
        <w:rPr>
          <w:sz w:val="24"/>
          <w:szCs w:val="24"/>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77853">
        <w:rPr>
          <w:sz w:val="24"/>
          <w:szCs w:val="24"/>
        </w:rPr>
        <w:t>;</w:t>
      </w:r>
    </w:p>
    <w:p w14:paraId="49C41A7A" w14:textId="132874BA" w:rsidR="00B171F2" w:rsidRPr="00A74930" w:rsidRDefault="00FD31E8" w:rsidP="003107A8">
      <w:pPr>
        <w:spacing w:before="120" w:after="120"/>
        <w:jc w:val="both"/>
        <w:rPr>
          <w:sz w:val="24"/>
          <w:szCs w:val="24"/>
        </w:rPr>
      </w:pPr>
      <w:r>
        <w:rPr>
          <w:sz w:val="22"/>
          <w:szCs w:val="22"/>
        </w:rPr>
        <w:t>Приложение №6</w:t>
      </w:r>
      <w:r w:rsidR="00FE0A9A" w:rsidRPr="003107A8">
        <w:rPr>
          <w:sz w:val="22"/>
          <w:szCs w:val="22"/>
        </w:rPr>
        <w:tab/>
      </w:r>
      <w:r w:rsidR="00277853">
        <w:rPr>
          <w:sz w:val="24"/>
          <w:szCs w:val="24"/>
        </w:rPr>
        <w:t>Соглашение о</w:t>
      </w:r>
      <w:r w:rsidR="00277853" w:rsidRPr="005F01CF">
        <w:rPr>
          <w:color w:val="000000"/>
          <w:sz w:val="24"/>
          <w:szCs w:val="24"/>
        </w:rPr>
        <w:t>б обязательствах обеспечения средствами индивидуальной защиты сотрудниками организаций-контрагентов</w:t>
      </w:r>
      <w:r w:rsidR="00277853" w:rsidRPr="003107A8">
        <w:rPr>
          <w:sz w:val="22"/>
          <w:szCs w:val="22"/>
        </w:rPr>
        <w:t>;</w:t>
      </w:r>
    </w:p>
    <w:p w14:paraId="49C41A81" w14:textId="497A02FB" w:rsidR="00FE0A9A" w:rsidRDefault="00304F58" w:rsidP="003107A8">
      <w:pPr>
        <w:tabs>
          <w:tab w:val="left" w:pos="2127"/>
        </w:tabs>
        <w:spacing w:before="120" w:after="120"/>
        <w:jc w:val="both"/>
        <w:rPr>
          <w:sz w:val="22"/>
          <w:szCs w:val="22"/>
        </w:rPr>
      </w:pPr>
      <w:r>
        <w:rPr>
          <w:sz w:val="22"/>
          <w:szCs w:val="22"/>
        </w:rPr>
        <w:t>Приложение №</w:t>
      </w:r>
      <w:r w:rsidR="005B3E32">
        <w:rPr>
          <w:sz w:val="22"/>
          <w:szCs w:val="22"/>
        </w:rPr>
        <w:t xml:space="preserve"> </w:t>
      </w:r>
      <w:r>
        <w:rPr>
          <w:sz w:val="22"/>
          <w:szCs w:val="22"/>
        </w:rPr>
        <w:t>7</w:t>
      </w:r>
      <w:r w:rsidR="00FE0A9A" w:rsidRPr="003107A8">
        <w:rPr>
          <w:sz w:val="22"/>
          <w:szCs w:val="22"/>
        </w:rPr>
        <w:tab/>
      </w:r>
      <w:r w:rsidR="00277853" w:rsidRPr="00355C9A">
        <w:rPr>
          <w:sz w:val="22"/>
          <w:szCs w:val="22"/>
        </w:rPr>
        <w:t>Соглашение о соблюдении Подрядчиком требований в области антитеррористической безопасности</w:t>
      </w:r>
      <w:r w:rsidR="00277853">
        <w:rPr>
          <w:sz w:val="22"/>
          <w:szCs w:val="22"/>
        </w:rPr>
        <w:t>;</w:t>
      </w:r>
    </w:p>
    <w:p w14:paraId="09B6E135" w14:textId="0D6C64A6" w:rsidR="00355C9A" w:rsidRPr="003107A8" w:rsidRDefault="00355C9A" w:rsidP="003107A8">
      <w:pPr>
        <w:tabs>
          <w:tab w:val="left" w:pos="2127"/>
        </w:tabs>
        <w:spacing w:before="120" w:after="120"/>
        <w:jc w:val="both"/>
        <w:rPr>
          <w:sz w:val="22"/>
          <w:szCs w:val="22"/>
        </w:rPr>
      </w:pPr>
      <w:r>
        <w:rPr>
          <w:sz w:val="22"/>
          <w:szCs w:val="22"/>
        </w:rPr>
        <w:t>Приложение</w:t>
      </w:r>
      <w:r w:rsidRPr="00355C9A">
        <w:rPr>
          <w:sz w:val="22"/>
          <w:szCs w:val="22"/>
        </w:rPr>
        <w:t xml:space="preserve">№8 </w:t>
      </w:r>
      <w:r w:rsidR="00B06FA1">
        <w:rPr>
          <w:sz w:val="22"/>
          <w:szCs w:val="22"/>
        </w:rPr>
        <w:t xml:space="preserve"> </w:t>
      </w:r>
      <w:r w:rsidR="00277853">
        <w:rPr>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p>
    <w:p w14:paraId="3F8BB27A" w14:textId="0586D7AC" w:rsidR="00FD31E8" w:rsidRDefault="00FD31E8" w:rsidP="003107A8">
      <w:pPr>
        <w:pStyle w:val="a6"/>
        <w:spacing w:before="120" w:after="120"/>
        <w:jc w:val="both"/>
        <w:rPr>
          <w:sz w:val="22"/>
          <w:szCs w:val="22"/>
        </w:rPr>
      </w:pPr>
      <w:r>
        <w:rPr>
          <w:sz w:val="22"/>
          <w:szCs w:val="22"/>
        </w:rPr>
        <w:t>Приложение №9</w:t>
      </w:r>
      <w:r w:rsidR="004B423B">
        <w:rPr>
          <w:sz w:val="22"/>
          <w:szCs w:val="22"/>
        </w:rPr>
        <w:t xml:space="preserve">         </w:t>
      </w:r>
      <w:r w:rsidR="00536B0D">
        <w:rPr>
          <w:sz w:val="22"/>
          <w:szCs w:val="22"/>
        </w:rPr>
        <w:t xml:space="preserve">ЛОКАЛЬНЫЙ </w:t>
      </w:r>
      <w:r w:rsidR="00277853">
        <w:rPr>
          <w:sz w:val="22"/>
          <w:szCs w:val="22"/>
        </w:rPr>
        <w:t xml:space="preserve">СМЕТНЫЙ РАСЧЕТ </w:t>
      </w:r>
      <w:r w:rsidR="00536B0D">
        <w:rPr>
          <w:sz w:val="22"/>
          <w:szCs w:val="22"/>
        </w:rPr>
        <w:t>(смета)</w:t>
      </w:r>
      <w:r w:rsidR="00277853">
        <w:rPr>
          <w:sz w:val="22"/>
          <w:szCs w:val="22"/>
        </w:rPr>
        <w:t xml:space="preserve"> № 1.</w:t>
      </w:r>
    </w:p>
    <w:p w14:paraId="2DEEA360" w14:textId="4808461B" w:rsidR="00277853" w:rsidRDefault="00277853" w:rsidP="003107A8">
      <w:pPr>
        <w:pStyle w:val="a6"/>
        <w:spacing w:before="120" w:after="120"/>
        <w:jc w:val="both"/>
        <w:rPr>
          <w:sz w:val="22"/>
          <w:szCs w:val="22"/>
        </w:rPr>
      </w:pPr>
    </w:p>
    <w:p w14:paraId="49C41A84" w14:textId="537F904F" w:rsidR="009C1667" w:rsidRPr="003107A8" w:rsidRDefault="00D50B46" w:rsidP="00C45563">
      <w:pPr>
        <w:pStyle w:val="RUS1"/>
        <w:spacing w:before="120"/>
      </w:pPr>
      <w:bookmarkStart w:id="199" w:name="_GoBack"/>
      <w:bookmarkEnd w:id="199"/>
      <w:r w:rsidRPr="00C45563">
        <w:lastRenderedPageBreak/>
        <w:t xml:space="preserve">    </w:t>
      </w:r>
      <w:bookmarkStart w:id="200" w:name="_Toc502148240"/>
      <w:bookmarkStart w:id="201" w:name="_Toc502142581"/>
      <w:bookmarkStart w:id="202" w:name="_Toc499813178"/>
      <w:r w:rsidR="00D571C7" w:rsidRPr="003107A8">
        <w:t xml:space="preserve">Реквизиты </w:t>
      </w:r>
      <w:r w:rsidR="009C1667" w:rsidRPr="003107A8">
        <w:t>и подписи Сторон</w:t>
      </w:r>
      <w:bookmarkEnd w:id="200"/>
      <w:bookmarkEnd w:id="201"/>
      <w:bookmarkEnd w:id="202"/>
    </w:p>
    <w:tbl>
      <w:tblPr>
        <w:tblW w:w="9672" w:type="dxa"/>
        <w:tblInd w:w="108" w:type="dxa"/>
        <w:tblLook w:val="00A0" w:firstRow="1" w:lastRow="0" w:firstColumn="1" w:lastColumn="0" w:noHBand="0" w:noVBand="0"/>
      </w:tblPr>
      <w:tblGrid>
        <w:gridCol w:w="4836"/>
        <w:gridCol w:w="4836"/>
      </w:tblGrid>
      <w:tr w:rsidR="008158DE" w:rsidRPr="003C30B9" w14:paraId="3E3100E4" w14:textId="77777777" w:rsidTr="008158DE">
        <w:trPr>
          <w:cantSplit/>
        </w:trPr>
        <w:tc>
          <w:tcPr>
            <w:tcW w:w="4836" w:type="dxa"/>
          </w:tcPr>
          <w:p w14:paraId="50159266" w14:textId="77777777" w:rsidR="008158DE" w:rsidRPr="00C45563" w:rsidRDefault="008158DE" w:rsidP="00B13A64">
            <w:pPr>
              <w:pStyle w:val="a6"/>
              <w:jc w:val="left"/>
              <w:rPr>
                <w:b/>
                <w:color w:val="000000"/>
                <w:sz w:val="22"/>
                <w:szCs w:val="22"/>
              </w:rPr>
            </w:pPr>
            <w:r w:rsidRPr="00C45563">
              <w:rPr>
                <w:b/>
                <w:color w:val="000000"/>
                <w:sz w:val="22"/>
                <w:szCs w:val="22"/>
              </w:rPr>
              <w:t xml:space="preserve">Заказчик:  </w:t>
            </w:r>
          </w:p>
          <w:p w14:paraId="669E3D14" w14:textId="77777777" w:rsidR="008158DE" w:rsidRPr="008158DE" w:rsidRDefault="008158DE" w:rsidP="00B13A64">
            <w:pPr>
              <w:pStyle w:val="a6"/>
              <w:jc w:val="left"/>
              <w:rPr>
                <w:color w:val="000000"/>
                <w:sz w:val="22"/>
                <w:szCs w:val="22"/>
              </w:rPr>
            </w:pPr>
            <w:r w:rsidRPr="008158DE">
              <w:rPr>
                <w:color w:val="000000"/>
                <w:sz w:val="22"/>
                <w:szCs w:val="22"/>
              </w:rPr>
              <w:t>Юридическое лицо</w:t>
            </w:r>
          </w:p>
          <w:p w14:paraId="5F9A02ED" w14:textId="77777777" w:rsidR="008158DE" w:rsidRPr="008158DE" w:rsidRDefault="008158DE" w:rsidP="00B13A64">
            <w:pPr>
              <w:pStyle w:val="a6"/>
              <w:jc w:val="left"/>
              <w:rPr>
                <w:color w:val="000000"/>
                <w:sz w:val="22"/>
                <w:szCs w:val="22"/>
              </w:rPr>
            </w:pPr>
            <w:r w:rsidRPr="008158DE">
              <w:rPr>
                <w:color w:val="000000"/>
                <w:sz w:val="22"/>
                <w:szCs w:val="22"/>
              </w:rPr>
              <w:t>ООО «Иркутскэнергосбыт»</w:t>
            </w:r>
          </w:p>
          <w:p w14:paraId="326F360F" w14:textId="77777777" w:rsidR="008158DE" w:rsidRPr="008158DE" w:rsidRDefault="008158DE" w:rsidP="00B13A64">
            <w:pPr>
              <w:pStyle w:val="a6"/>
              <w:jc w:val="left"/>
              <w:rPr>
                <w:color w:val="000000"/>
                <w:sz w:val="22"/>
                <w:szCs w:val="22"/>
              </w:rPr>
            </w:pPr>
            <w:r w:rsidRPr="008158DE">
              <w:rPr>
                <w:color w:val="000000"/>
                <w:sz w:val="22"/>
                <w:szCs w:val="22"/>
              </w:rPr>
              <w:t>ИНН3808166404</w:t>
            </w:r>
          </w:p>
          <w:p w14:paraId="6F79AFDE" w14:textId="77777777" w:rsidR="008158DE" w:rsidRPr="008158DE" w:rsidRDefault="008158DE" w:rsidP="00B13A64">
            <w:pPr>
              <w:pStyle w:val="a6"/>
              <w:jc w:val="left"/>
              <w:rPr>
                <w:color w:val="000000"/>
                <w:sz w:val="22"/>
                <w:szCs w:val="22"/>
              </w:rPr>
            </w:pPr>
            <w:r w:rsidRPr="008158DE">
              <w:rPr>
                <w:color w:val="000000"/>
                <w:sz w:val="22"/>
                <w:szCs w:val="22"/>
              </w:rPr>
              <w:t>КПП997650001</w:t>
            </w:r>
          </w:p>
          <w:p w14:paraId="2A5CD05C" w14:textId="77777777" w:rsidR="008158DE" w:rsidRPr="008158DE" w:rsidRDefault="008158DE" w:rsidP="00B13A64">
            <w:pPr>
              <w:pStyle w:val="a6"/>
              <w:jc w:val="left"/>
              <w:rPr>
                <w:color w:val="000000"/>
                <w:sz w:val="22"/>
                <w:szCs w:val="22"/>
              </w:rPr>
            </w:pPr>
            <w:r w:rsidRPr="008158DE">
              <w:rPr>
                <w:color w:val="000000"/>
                <w:sz w:val="22"/>
                <w:szCs w:val="22"/>
              </w:rPr>
              <w:t xml:space="preserve">Адрес: </w:t>
            </w:r>
            <w:smartTag w:uri="urn:schemas-microsoft-com:office:smarttags" w:element="metricconverter">
              <w:smartTagPr>
                <w:attr w:name="ProductID" w:val="664033, г"/>
              </w:smartTagPr>
              <w:r w:rsidRPr="008158DE">
                <w:rPr>
                  <w:color w:val="000000"/>
                  <w:sz w:val="22"/>
                  <w:szCs w:val="22"/>
                </w:rPr>
                <w:t>664033, г</w:t>
              </w:r>
            </w:smartTag>
            <w:r w:rsidRPr="008158DE">
              <w:rPr>
                <w:color w:val="000000"/>
                <w:sz w:val="22"/>
                <w:szCs w:val="22"/>
              </w:rPr>
              <w:t xml:space="preserve">. Иркутск, </w:t>
            </w:r>
          </w:p>
          <w:p w14:paraId="45B224E0" w14:textId="77777777" w:rsidR="008158DE" w:rsidRPr="008158DE" w:rsidRDefault="008158DE" w:rsidP="00B13A64">
            <w:pPr>
              <w:pStyle w:val="a6"/>
              <w:jc w:val="left"/>
              <w:rPr>
                <w:color w:val="000000"/>
                <w:sz w:val="22"/>
                <w:szCs w:val="22"/>
              </w:rPr>
            </w:pPr>
            <w:r w:rsidRPr="008158DE">
              <w:rPr>
                <w:color w:val="000000"/>
                <w:sz w:val="22"/>
                <w:szCs w:val="22"/>
              </w:rPr>
              <w:t>ул. Лермонтова, 257 офис 802</w:t>
            </w:r>
          </w:p>
          <w:p w14:paraId="5E3D7BD7" w14:textId="77777777" w:rsidR="008158DE" w:rsidRPr="008158DE" w:rsidRDefault="008158DE" w:rsidP="00B13A64">
            <w:pPr>
              <w:pStyle w:val="a6"/>
              <w:jc w:val="left"/>
              <w:rPr>
                <w:color w:val="000000"/>
                <w:sz w:val="22"/>
                <w:szCs w:val="22"/>
              </w:rPr>
            </w:pPr>
            <w:r w:rsidRPr="008158DE">
              <w:rPr>
                <w:color w:val="000000"/>
                <w:sz w:val="22"/>
                <w:szCs w:val="22"/>
              </w:rPr>
              <w:t>р/с 40702810290040001681</w:t>
            </w:r>
          </w:p>
          <w:p w14:paraId="77C4D878" w14:textId="77777777" w:rsidR="008158DE" w:rsidRPr="008158DE" w:rsidRDefault="008158DE" w:rsidP="00B13A64">
            <w:pPr>
              <w:pStyle w:val="a6"/>
              <w:jc w:val="left"/>
              <w:rPr>
                <w:color w:val="000000"/>
                <w:sz w:val="22"/>
                <w:szCs w:val="22"/>
              </w:rPr>
            </w:pPr>
            <w:r w:rsidRPr="008158DE">
              <w:rPr>
                <w:color w:val="000000"/>
                <w:sz w:val="22"/>
                <w:szCs w:val="22"/>
              </w:rPr>
              <w:t>Иркутский Филиал Банка СОЮЗ (АО)                   г. Иркутск</w:t>
            </w:r>
          </w:p>
          <w:p w14:paraId="55B16CFA" w14:textId="77777777" w:rsidR="008158DE" w:rsidRPr="008158DE" w:rsidRDefault="008158DE" w:rsidP="00B13A64">
            <w:pPr>
              <w:pStyle w:val="a6"/>
              <w:jc w:val="left"/>
              <w:rPr>
                <w:color w:val="000000"/>
                <w:sz w:val="22"/>
                <w:szCs w:val="22"/>
              </w:rPr>
            </w:pPr>
            <w:r w:rsidRPr="008158DE">
              <w:rPr>
                <w:color w:val="000000"/>
                <w:sz w:val="22"/>
                <w:szCs w:val="22"/>
              </w:rPr>
              <w:t>к/с 30101810300000000728</w:t>
            </w:r>
          </w:p>
          <w:p w14:paraId="12AE968E" w14:textId="77777777" w:rsidR="008158DE" w:rsidRPr="008158DE" w:rsidRDefault="008158DE" w:rsidP="00B13A64">
            <w:pPr>
              <w:pStyle w:val="a6"/>
              <w:jc w:val="left"/>
              <w:rPr>
                <w:color w:val="000000"/>
                <w:sz w:val="22"/>
                <w:szCs w:val="22"/>
              </w:rPr>
            </w:pPr>
            <w:r w:rsidRPr="008158DE">
              <w:rPr>
                <w:color w:val="000000"/>
                <w:sz w:val="22"/>
                <w:szCs w:val="22"/>
              </w:rPr>
              <w:t>БИК042520728</w:t>
            </w:r>
          </w:p>
          <w:p w14:paraId="4ED26FFF" w14:textId="77777777" w:rsidR="008158DE" w:rsidRPr="008158DE" w:rsidRDefault="008158DE" w:rsidP="00B13A64">
            <w:pPr>
              <w:pStyle w:val="a6"/>
              <w:jc w:val="left"/>
              <w:rPr>
                <w:color w:val="000000"/>
                <w:sz w:val="22"/>
                <w:szCs w:val="22"/>
              </w:rPr>
            </w:pPr>
          </w:p>
        </w:tc>
        <w:tc>
          <w:tcPr>
            <w:tcW w:w="4836" w:type="dxa"/>
          </w:tcPr>
          <w:p w14:paraId="7A1F5C21" w14:textId="77777777" w:rsidR="008158DE" w:rsidRPr="00C45563" w:rsidRDefault="008158DE" w:rsidP="00C45563">
            <w:pPr>
              <w:pStyle w:val="a6"/>
              <w:jc w:val="left"/>
              <w:rPr>
                <w:b/>
                <w:color w:val="000000"/>
                <w:sz w:val="22"/>
                <w:szCs w:val="22"/>
              </w:rPr>
            </w:pPr>
            <w:r w:rsidRPr="00C45563">
              <w:rPr>
                <w:b/>
                <w:color w:val="000000"/>
                <w:sz w:val="22"/>
                <w:szCs w:val="22"/>
              </w:rPr>
              <w:t>Подрядчик:</w:t>
            </w:r>
          </w:p>
          <w:p w14:paraId="201E5DAB" w14:textId="77777777" w:rsidR="008158DE" w:rsidRPr="008158DE" w:rsidRDefault="008158DE" w:rsidP="00B13A64">
            <w:pPr>
              <w:pStyle w:val="a6"/>
              <w:jc w:val="left"/>
              <w:rPr>
                <w:color w:val="000000"/>
                <w:sz w:val="22"/>
                <w:szCs w:val="22"/>
              </w:rPr>
            </w:pPr>
            <w:r w:rsidRPr="008158DE">
              <w:rPr>
                <w:color w:val="000000"/>
                <w:sz w:val="22"/>
                <w:szCs w:val="22"/>
              </w:rPr>
              <w:t>Юридическое лицо</w:t>
            </w:r>
          </w:p>
          <w:p w14:paraId="03B7D347" w14:textId="5F5AF383" w:rsidR="008158DE" w:rsidRPr="008158DE" w:rsidRDefault="008158DE" w:rsidP="00B06FA1">
            <w:pPr>
              <w:pStyle w:val="a6"/>
              <w:jc w:val="left"/>
              <w:rPr>
                <w:color w:val="000000"/>
                <w:sz w:val="22"/>
                <w:szCs w:val="22"/>
              </w:rPr>
            </w:pPr>
            <w:r w:rsidRPr="008158DE">
              <w:rPr>
                <w:color w:val="000000"/>
                <w:sz w:val="22"/>
                <w:szCs w:val="22"/>
              </w:rPr>
              <w:t xml:space="preserve">Юридический адрес: </w:t>
            </w: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8158DE" w:rsidRPr="00B85E74" w14:paraId="79D2CB45" w14:textId="77777777" w:rsidTr="008158DE">
        <w:trPr>
          <w:trHeight w:val="1134"/>
        </w:trPr>
        <w:tc>
          <w:tcPr>
            <w:tcW w:w="5104" w:type="dxa"/>
          </w:tcPr>
          <w:p w14:paraId="2C857297" w14:textId="77777777" w:rsidR="008158DE" w:rsidRPr="008158DE" w:rsidRDefault="008158DE" w:rsidP="00B13A64">
            <w:pPr>
              <w:pStyle w:val="ConsPlusNonformat"/>
              <w:rPr>
                <w:rFonts w:ascii="Times New Roman" w:hAnsi="Times New Roman" w:cs="Times New Roman"/>
                <w:b/>
                <w:sz w:val="22"/>
                <w:szCs w:val="22"/>
              </w:rPr>
            </w:pPr>
          </w:p>
          <w:p w14:paraId="1689C620" w14:textId="33DA02DE" w:rsidR="008158DE" w:rsidRPr="008158DE" w:rsidRDefault="008158DE" w:rsidP="008158DE">
            <w:pPr>
              <w:pStyle w:val="ConsPlusNonformat"/>
              <w:rPr>
                <w:rFonts w:ascii="Times New Roman" w:hAnsi="Times New Roman" w:cs="Times New Roman"/>
                <w:b/>
                <w:sz w:val="22"/>
                <w:szCs w:val="22"/>
              </w:rPr>
            </w:pPr>
            <w:r>
              <w:rPr>
                <w:rFonts w:ascii="Times New Roman" w:hAnsi="Times New Roman" w:cs="Times New Roman"/>
                <w:b/>
                <w:sz w:val="22"/>
                <w:szCs w:val="22"/>
              </w:rPr>
              <w:t>Главный инженер</w:t>
            </w:r>
          </w:p>
          <w:p w14:paraId="3E82871A" w14:textId="77777777"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ООО «Иркутскэнергосбыт»</w:t>
            </w:r>
          </w:p>
          <w:p w14:paraId="3085C33E" w14:textId="77777777" w:rsidR="008158DE" w:rsidRPr="008158DE" w:rsidRDefault="008158DE" w:rsidP="008158DE">
            <w:pPr>
              <w:pStyle w:val="ConsPlusNonformat"/>
              <w:rPr>
                <w:rFonts w:ascii="Times New Roman" w:hAnsi="Times New Roman" w:cs="Times New Roman"/>
                <w:b/>
                <w:sz w:val="22"/>
                <w:szCs w:val="22"/>
              </w:rPr>
            </w:pPr>
          </w:p>
          <w:p w14:paraId="169FF05A" w14:textId="77777777" w:rsidR="008158DE" w:rsidRPr="008158DE" w:rsidRDefault="008158DE" w:rsidP="008158DE">
            <w:pPr>
              <w:pStyle w:val="ConsPlusNonformat"/>
              <w:rPr>
                <w:rFonts w:ascii="Times New Roman" w:hAnsi="Times New Roman" w:cs="Times New Roman"/>
                <w:b/>
                <w:sz w:val="22"/>
                <w:szCs w:val="22"/>
              </w:rPr>
            </w:pPr>
          </w:p>
          <w:p w14:paraId="10D46379" w14:textId="32BDF002"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_________________ </w:t>
            </w:r>
            <w:r>
              <w:rPr>
                <w:rFonts w:ascii="Times New Roman" w:hAnsi="Times New Roman" w:cs="Times New Roman"/>
                <w:b/>
                <w:sz w:val="22"/>
                <w:szCs w:val="22"/>
              </w:rPr>
              <w:t>О.Н. Герасименко</w:t>
            </w:r>
            <w:r w:rsidRPr="008158DE">
              <w:rPr>
                <w:rFonts w:ascii="Times New Roman" w:hAnsi="Times New Roman" w:cs="Times New Roman"/>
                <w:b/>
                <w:sz w:val="22"/>
                <w:szCs w:val="22"/>
              </w:rPr>
              <w:t xml:space="preserve"> </w:t>
            </w:r>
          </w:p>
          <w:p w14:paraId="3EF8C3F7" w14:textId="77777777"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М.П.       (подпись)</w:t>
            </w:r>
          </w:p>
          <w:p w14:paraId="6882BE9C" w14:textId="77777777" w:rsidR="008158DE" w:rsidRPr="008158DE" w:rsidRDefault="008158DE" w:rsidP="008158DE">
            <w:pPr>
              <w:pStyle w:val="ConsPlusNonformat"/>
              <w:rPr>
                <w:rFonts w:ascii="Times New Roman" w:hAnsi="Times New Roman" w:cs="Times New Roman"/>
                <w:b/>
                <w:sz w:val="22"/>
                <w:szCs w:val="22"/>
              </w:rPr>
            </w:pPr>
          </w:p>
          <w:p w14:paraId="7AD74561" w14:textId="2E5D5EB7" w:rsidR="008158DE" w:rsidRPr="008158DE" w:rsidRDefault="00277853" w:rsidP="008158DE">
            <w:pPr>
              <w:pStyle w:val="ConsPlusNonformat"/>
              <w:rPr>
                <w:rFonts w:ascii="Times New Roman" w:hAnsi="Times New Roman" w:cs="Times New Roman"/>
                <w:b/>
                <w:sz w:val="22"/>
                <w:szCs w:val="22"/>
              </w:rPr>
            </w:pPr>
            <w:proofErr w:type="gramStart"/>
            <w:r>
              <w:rPr>
                <w:rFonts w:ascii="Times New Roman" w:hAnsi="Times New Roman" w:cs="Times New Roman"/>
                <w:b/>
                <w:sz w:val="22"/>
                <w:szCs w:val="22"/>
              </w:rPr>
              <w:t>« _</w:t>
            </w:r>
            <w:proofErr w:type="gramEnd"/>
            <w:r>
              <w:rPr>
                <w:rFonts w:ascii="Times New Roman" w:hAnsi="Times New Roman" w:cs="Times New Roman"/>
                <w:b/>
                <w:sz w:val="22"/>
                <w:szCs w:val="22"/>
              </w:rPr>
              <w:t xml:space="preserve">__»  _____________   2022 </w:t>
            </w:r>
            <w:r w:rsidR="008158DE" w:rsidRPr="008158DE">
              <w:rPr>
                <w:rFonts w:ascii="Times New Roman" w:hAnsi="Times New Roman" w:cs="Times New Roman"/>
                <w:b/>
                <w:sz w:val="22"/>
                <w:szCs w:val="22"/>
              </w:rPr>
              <w:t>г.</w:t>
            </w:r>
          </w:p>
          <w:p w14:paraId="2F8D8ADB" w14:textId="77777777" w:rsidR="008158DE" w:rsidRPr="008158DE" w:rsidRDefault="008158DE" w:rsidP="008158DE">
            <w:pPr>
              <w:pStyle w:val="ConsPlusNonformat"/>
              <w:rPr>
                <w:rFonts w:ascii="Times New Roman" w:hAnsi="Times New Roman" w:cs="Times New Roman"/>
                <w:b/>
                <w:sz w:val="22"/>
                <w:szCs w:val="22"/>
              </w:rPr>
            </w:pPr>
          </w:p>
        </w:tc>
        <w:tc>
          <w:tcPr>
            <w:tcW w:w="5176" w:type="dxa"/>
          </w:tcPr>
          <w:p w14:paraId="6414CDB2" w14:textId="77777777" w:rsidR="008158DE" w:rsidRPr="008158DE" w:rsidRDefault="008158DE" w:rsidP="008158DE">
            <w:pPr>
              <w:pStyle w:val="ConsPlusNonformat"/>
              <w:rPr>
                <w:rFonts w:ascii="Times New Roman" w:hAnsi="Times New Roman" w:cs="Times New Roman"/>
                <w:b/>
                <w:sz w:val="22"/>
                <w:szCs w:val="22"/>
              </w:rPr>
            </w:pPr>
          </w:p>
          <w:p w14:paraId="0D241336" w14:textId="470C3826"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Директор </w:t>
            </w:r>
          </w:p>
          <w:p w14:paraId="3C01C786" w14:textId="77777777" w:rsidR="008158DE" w:rsidRPr="008158DE" w:rsidRDefault="008158DE" w:rsidP="008158DE">
            <w:pPr>
              <w:pStyle w:val="ConsPlusNonformat"/>
              <w:rPr>
                <w:rFonts w:ascii="Times New Roman" w:hAnsi="Times New Roman" w:cs="Times New Roman"/>
                <w:b/>
                <w:sz w:val="22"/>
                <w:szCs w:val="22"/>
              </w:rPr>
            </w:pPr>
          </w:p>
          <w:p w14:paraId="2B502F68" w14:textId="77777777" w:rsidR="008158DE" w:rsidRPr="008158DE" w:rsidRDefault="008158DE" w:rsidP="008158DE">
            <w:pPr>
              <w:pStyle w:val="ConsPlusNonformat"/>
              <w:rPr>
                <w:rFonts w:ascii="Times New Roman" w:hAnsi="Times New Roman" w:cs="Times New Roman"/>
                <w:b/>
                <w:sz w:val="22"/>
                <w:szCs w:val="22"/>
              </w:rPr>
            </w:pPr>
          </w:p>
          <w:p w14:paraId="3E376673" w14:textId="77777777" w:rsidR="008158DE" w:rsidRPr="008158DE" w:rsidRDefault="008158DE" w:rsidP="008158DE">
            <w:pPr>
              <w:pStyle w:val="ConsPlusNonformat"/>
              <w:rPr>
                <w:rFonts w:ascii="Times New Roman" w:hAnsi="Times New Roman" w:cs="Times New Roman"/>
                <w:b/>
                <w:sz w:val="22"/>
                <w:szCs w:val="22"/>
              </w:rPr>
            </w:pPr>
          </w:p>
          <w:p w14:paraId="6E62100F" w14:textId="161C0ACE"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____________________ </w:t>
            </w:r>
          </w:p>
          <w:p w14:paraId="430EF7D3" w14:textId="77777777" w:rsidR="008158DE" w:rsidRPr="008158DE" w:rsidRDefault="008158DE" w:rsidP="008158DE">
            <w:pPr>
              <w:pStyle w:val="ConsPlusNonformat"/>
              <w:rPr>
                <w:rFonts w:ascii="Times New Roman" w:hAnsi="Times New Roman" w:cs="Times New Roman"/>
                <w:b/>
                <w:sz w:val="22"/>
                <w:szCs w:val="22"/>
              </w:rPr>
            </w:pPr>
            <w:r w:rsidRPr="008158DE">
              <w:rPr>
                <w:rFonts w:ascii="Times New Roman" w:hAnsi="Times New Roman" w:cs="Times New Roman"/>
                <w:b/>
                <w:sz w:val="22"/>
                <w:szCs w:val="22"/>
              </w:rPr>
              <w:t xml:space="preserve"> М.П.       (подпись)</w:t>
            </w:r>
          </w:p>
          <w:p w14:paraId="3046348B" w14:textId="77777777" w:rsidR="008158DE" w:rsidRPr="008158DE" w:rsidRDefault="008158DE" w:rsidP="008158DE">
            <w:pPr>
              <w:pStyle w:val="ConsPlusNonformat"/>
              <w:rPr>
                <w:rFonts w:ascii="Times New Roman" w:hAnsi="Times New Roman" w:cs="Times New Roman"/>
                <w:b/>
                <w:sz w:val="22"/>
                <w:szCs w:val="22"/>
              </w:rPr>
            </w:pPr>
          </w:p>
          <w:p w14:paraId="105A78A3" w14:textId="6EF864C9" w:rsidR="008158DE" w:rsidRPr="008158DE" w:rsidRDefault="00C45563" w:rsidP="008158DE">
            <w:pPr>
              <w:pStyle w:val="ConsPlusNonformat"/>
              <w:rPr>
                <w:rFonts w:ascii="Times New Roman" w:hAnsi="Times New Roman" w:cs="Times New Roman"/>
                <w:b/>
                <w:sz w:val="22"/>
                <w:szCs w:val="22"/>
              </w:rPr>
            </w:pPr>
            <w:r>
              <w:rPr>
                <w:rFonts w:ascii="Times New Roman" w:hAnsi="Times New Roman" w:cs="Times New Roman"/>
                <w:b/>
                <w:sz w:val="22"/>
                <w:szCs w:val="22"/>
              </w:rPr>
              <w:t xml:space="preserve">« ___»   _____________   </w:t>
            </w:r>
            <w:r w:rsidR="00277853">
              <w:rPr>
                <w:rFonts w:ascii="Times New Roman" w:hAnsi="Times New Roman" w:cs="Times New Roman"/>
                <w:b/>
                <w:sz w:val="22"/>
                <w:szCs w:val="22"/>
              </w:rPr>
              <w:t xml:space="preserve">2022 </w:t>
            </w:r>
            <w:r w:rsidR="008158DE" w:rsidRPr="008158DE">
              <w:rPr>
                <w:rFonts w:ascii="Times New Roman" w:hAnsi="Times New Roman" w:cs="Times New Roman"/>
                <w:b/>
                <w:sz w:val="22"/>
                <w:szCs w:val="22"/>
              </w:rPr>
              <w:t>г.</w:t>
            </w:r>
          </w:p>
        </w:tc>
      </w:tr>
    </w:tbl>
    <w:p w14:paraId="49C422CD" w14:textId="77777777" w:rsidR="007D09CD" w:rsidRPr="003107A8" w:rsidRDefault="007D09CD" w:rsidP="00A36383">
      <w:pPr>
        <w:pStyle w:val="SCH"/>
        <w:numPr>
          <w:ilvl w:val="0"/>
          <w:numId w:val="0"/>
        </w:numPr>
        <w:spacing w:before="120" w:line="240" w:lineRule="auto"/>
        <w:rPr>
          <w:sz w:val="22"/>
          <w:szCs w:val="22"/>
        </w:rPr>
      </w:pPr>
    </w:p>
    <w:sectPr w:rsidR="007D09CD" w:rsidRPr="003107A8" w:rsidSect="00E11450">
      <w:headerReference w:type="default" r:id="rId16"/>
      <w:footerReference w:type="default" r:id="rId1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DCACC" w14:textId="77777777" w:rsidR="00D221AC" w:rsidRDefault="00D221AC" w:rsidP="00BF32C2">
      <w:r>
        <w:separator/>
      </w:r>
    </w:p>
  </w:endnote>
  <w:endnote w:type="continuationSeparator" w:id="0">
    <w:p w14:paraId="303F1660" w14:textId="77777777" w:rsidR="00D221AC" w:rsidRDefault="00D221AC" w:rsidP="00BF32C2">
      <w:r>
        <w:continuationSeparator/>
      </w:r>
    </w:p>
  </w:endnote>
  <w:endnote w:type="continuationNotice" w:id="1">
    <w:p w14:paraId="58F5A71D" w14:textId="77777777" w:rsidR="00D221AC" w:rsidRDefault="00D22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1461BD24" w:rsidR="00BF24D1" w:rsidRPr="003F011C" w:rsidRDefault="00BF24D1" w:rsidP="003A1B74">
    <w:pPr>
      <w:jc w:val="right"/>
    </w:pPr>
    <w:r>
      <w:rPr>
        <w:lang w:val="en-US"/>
      </w:rPr>
      <w:tab/>
    </w:r>
    <w:r w:rsidRPr="003F011C">
      <w:fldChar w:fldCharType="begin"/>
    </w:r>
    <w:r w:rsidRPr="003F011C">
      <w:instrText xml:space="preserve"> PAGE   \* MERGEFORMAT </w:instrText>
    </w:r>
    <w:r w:rsidRPr="003F011C">
      <w:fldChar w:fldCharType="separate"/>
    </w:r>
    <w:r w:rsidR="006B6CD9">
      <w:rPr>
        <w:noProof/>
      </w:rPr>
      <w:t>34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FE95E" w14:textId="77777777" w:rsidR="00D221AC" w:rsidRDefault="00D221AC" w:rsidP="00BF32C2">
      <w:r>
        <w:separator/>
      </w:r>
    </w:p>
  </w:footnote>
  <w:footnote w:type="continuationSeparator" w:id="0">
    <w:p w14:paraId="7D23E882" w14:textId="77777777" w:rsidR="00D221AC" w:rsidRDefault="00D221AC" w:rsidP="00BF32C2">
      <w:r>
        <w:continuationSeparator/>
      </w:r>
    </w:p>
  </w:footnote>
  <w:footnote w:type="continuationNotice" w:id="1">
    <w:p w14:paraId="20AB670E" w14:textId="77777777" w:rsidR="00D221AC" w:rsidRDefault="00D221A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47860AC8" w:rsidR="00BF24D1" w:rsidRPr="00461CF5" w:rsidRDefault="00BF24D1" w:rsidP="00C620F1">
    <w:pPr>
      <w:pStyle w:val="ae"/>
      <w:jc w:val="center"/>
      <w:rPr>
        <w:i/>
      </w:rPr>
    </w:pPr>
    <w:r w:rsidRPr="00461CF5">
      <w:rPr>
        <w:i/>
      </w:rPr>
      <w:t xml:space="preserve">Договор подряда </w:t>
    </w:r>
  </w:p>
  <w:p w14:paraId="49C422D5" w14:textId="77777777" w:rsidR="00BF24D1" w:rsidRPr="00A74043" w:rsidRDefault="00BF24D1"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3"/>
  </w:num>
  <w:num w:numId="2">
    <w:abstractNumId w:val="0"/>
  </w:num>
  <w:num w:numId="3">
    <w:abstractNumId w:val="2"/>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1E4B"/>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6FD"/>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120"/>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9DE"/>
    <w:rsid w:val="000F6EB2"/>
    <w:rsid w:val="000F75F4"/>
    <w:rsid w:val="00100CE4"/>
    <w:rsid w:val="001015E5"/>
    <w:rsid w:val="00102B40"/>
    <w:rsid w:val="00103D6E"/>
    <w:rsid w:val="00103DD3"/>
    <w:rsid w:val="00104832"/>
    <w:rsid w:val="0010509C"/>
    <w:rsid w:val="0010520B"/>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0C7B"/>
    <w:rsid w:val="001418AE"/>
    <w:rsid w:val="001434D7"/>
    <w:rsid w:val="001438A6"/>
    <w:rsid w:val="00144EA3"/>
    <w:rsid w:val="0014560F"/>
    <w:rsid w:val="001456E3"/>
    <w:rsid w:val="00145C5D"/>
    <w:rsid w:val="0014710B"/>
    <w:rsid w:val="0014741E"/>
    <w:rsid w:val="0014787A"/>
    <w:rsid w:val="00150294"/>
    <w:rsid w:val="00150ABE"/>
    <w:rsid w:val="00150EA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99E"/>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07D6"/>
    <w:rsid w:val="001D146D"/>
    <w:rsid w:val="001D1CC0"/>
    <w:rsid w:val="001D3A17"/>
    <w:rsid w:val="001D6FD2"/>
    <w:rsid w:val="001D7D40"/>
    <w:rsid w:val="001D7E32"/>
    <w:rsid w:val="001E04D9"/>
    <w:rsid w:val="001E0808"/>
    <w:rsid w:val="001E0CC2"/>
    <w:rsid w:val="001E0F95"/>
    <w:rsid w:val="001E13A9"/>
    <w:rsid w:val="001E278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FF6"/>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320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682A"/>
    <w:rsid w:val="00277853"/>
    <w:rsid w:val="00280156"/>
    <w:rsid w:val="002809CB"/>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3DBC"/>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20E3"/>
    <w:rsid w:val="00303AD4"/>
    <w:rsid w:val="00304F58"/>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5C9A"/>
    <w:rsid w:val="003561BD"/>
    <w:rsid w:val="0035653D"/>
    <w:rsid w:val="0035670C"/>
    <w:rsid w:val="00357357"/>
    <w:rsid w:val="00360395"/>
    <w:rsid w:val="00361CF0"/>
    <w:rsid w:val="00363898"/>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13A8"/>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A6E65"/>
    <w:rsid w:val="003B029B"/>
    <w:rsid w:val="003B0E56"/>
    <w:rsid w:val="003B0EEB"/>
    <w:rsid w:val="003B12B1"/>
    <w:rsid w:val="003B1EA4"/>
    <w:rsid w:val="003B27FE"/>
    <w:rsid w:val="003B2B7E"/>
    <w:rsid w:val="003B46E4"/>
    <w:rsid w:val="003B58E9"/>
    <w:rsid w:val="003B7C02"/>
    <w:rsid w:val="003C1857"/>
    <w:rsid w:val="003C20A9"/>
    <w:rsid w:val="003C2EE9"/>
    <w:rsid w:val="003C312C"/>
    <w:rsid w:val="003C3E4C"/>
    <w:rsid w:val="003C4628"/>
    <w:rsid w:val="003C4D52"/>
    <w:rsid w:val="003C53C1"/>
    <w:rsid w:val="003C5F1F"/>
    <w:rsid w:val="003C70DC"/>
    <w:rsid w:val="003C7E75"/>
    <w:rsid w:val="003D1FDF"/>
    <w:rsid w:val="003D2C57"/>
    <w:rsid w:val="003D3D79"/>
    <w:rsid w:val="003D45A8"/>
    <w:rsid w:val="003D58EA"/>
    <w:rsid w:val="003D5BC6"/>
    <w:rsid w:val="003D60F8"/>
    <w:rsid w:val="003D6647"/>
    <w:rsid w:val="003D6F95"/>
    <w:rsid w:val="003D7F0B"/>
    <w:rsid w:val="003E0183"/>
    <w:rsid w:val="003E1A34"/>
    <w:rsid w:val="003E1B40"/>
    <w:rsid w:val="003E25AF"/>
    <w:rsid w:val="003E29D8"/>
    <w:rsid w:val="003E3752"/>
    <w:rsid w:val="003E425D"/>
    <w:rsid w:val="003E5345"/>
    <w:rsid w:val="003E662F"/>
    <w:rsid w:val="003E6761"/>
    <w:rsid w:val="003E6E37"/>
    <w:rsid w:val="003E78D3"/>
    <w:rsid w:val="003F011C"/>
    <w:rsid w:val="003F053D"/>
    <w:rsid w:val="003F113A"/>
    <w:rsid w:val="003F22D4"/>
    <w:rsid w:val="003F2F66"/>
    <w:rsid w:val="003F3291"/>
    <w:rsid w:val="003F44B5"/>
    <w:rsid w:val="003F4DE1"/>
    <w:rsid w:val="003F54EE"/>
    <w:rsid w:val="003F5527"/>
    <w:rsid w:val="003F666E"/>
    <w:rsid w:val="003F7C68"/>
    <w:rsid w:val="004014B6"/>
    <w:rsid w:val="00402386"/>
    <w:rsid w:val="00403313"/>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3B"/>
    <w:rsid w:val="004B429F"/>
    <w:rsid w:val="004B63C8"/>
    <w:rsid w:val="004B68CE"/>
    <w:rsid w:val="004C4DE9"/>
    <w:rsid w:val="004C5E8F"/>
    <w:rsid w:val="004C6616"/>
    <w:rsid w:val="004C6A89"/>
    <w:rsid w:val="004C6EE5"/>
    <w:rsid w:val="004C7660"/>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059"/>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4A63"/>
    <w:rsid w:val="005154F8"/>
    <w:rsid w:val="005156DB"/>
    <w:rsid w:val="00515DF7"/>
    <w:rsid w:val="005207CF"/>
    <w:rsid w:val="00521619"/>
    <w:rsid w:val="00521B77"/>
    <w:rsid w:val="0052207F"/>
    <w:rsid w:val="00522A9D"/>
    <w:rsid w:val="0052515A"/>
    <w:rsid w:val="0052574E"/>
    <w:rsid w:val="00526098"/>
    <w:rsid w:val="0052662B"/>
    <w:rsid w:val="00526BC3"/>
    <w:rsid w:val="00530120"/>
    <w:rsid w:val="0053047A"/>
    <w:rsid w:val="005332B6"/>
    <w:rsid w:val="005336C1"/>
    <w:rsid w:val="00535169"/>
    <w:rsid w:val="00536B0D"/>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841"/>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1B"/>
    <w:rsid w:val="005B37EA"/>
    <w:rsid w:val="005B3E32"/>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B96"/>
    <w:rsid w:val="005F2F8E"/>
    <w:rsid w:val="005F3860"/>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300D"/>
    <w:rsid w:val="00643266"/>
    <w:rsid w:val="00645785"/>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CCD"/>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37E3"/>
    <w:rsid w:val="006A4E2E"/>
    <w:rsid w:val="006A4F18"/>
    <w:rsid w:val="006A7893"/>
    <w:rsid w:val="006B0095"/>
    <w:rsid w:val="006B1D99"/>
    <w:rsid w:val="006B1ED0"/>
    <w:rsid w:val="006B3198"/>
    <w:rsid w:val="006B5110"/>
    <w:rsid w:val="006B5B23"/>
    <w:rsid w:val="006B6CD9"/>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6D8C"/>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3A36"/>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1CE7"/>
    <w:rsid w:val="00803C76"/>
    <w:rsid w:val="00805475"/>
    <w:rsid w:val="00807694"/>
    <w:rsid w:val="00807901"/>
    <w:rsid w:val="008104C8"/>
    <w:rsid w:val="00811E2C"/>
    <w:rsid w:val="00812724"/>
    <w:rsid w:val="00814752"/>
    <w:rsid w:val="008158DE"/>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36C"/>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57DFB"/>
    <w:rsid w:val="00960031"/>
    <w:rsid w:val="0096168C"/>
    <w:rsid w:val="00962089"/>
    <w:rsid w:val="00963467"/>
    <w:rsid w:val="00963BE2"/>
    <w:rsid w:val="009676EB"/>
    <w:rsid w:val="00967D8C"/>
    <w:rsid w:val="009701B0"/>
    <w:rsid w:val="00970E4B"/>
    <w:rsid w:val="00971366"/>
    <w:rsid w:val="00973CEA"/>
    <w:rsid w:val="0097633F"/>
    <w:rsid w:val="009771E4"/>
    <w:rsid w:val="0097782B"/>
    <w:rsid w:val="00977E9E"/>
    <w:rsid w:val="00982E34"/>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B48"/>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208"/>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1F53"/>
    <w:rsid w:val="00A22125"/>
    <w:rsid w:val="00A240D4"/>
    <w:rsid w:val="00A2471F"/>
    <w:rsid w:val="00A25504"/>
    <w:rsid w:val="00A259F7"/>
    <w:rsid w:val="00A25F20"/>
    <w:rsid w:val="00A262EE"/>
    <w:rsid w:val="00A27232"/>
    <w:rsid w:val="00A303E7"/>
    <w:rsid w:val="00A32A2C"/>
    <w:rsid w:val="00A3450B"/>
    <w:rsid w:val="00A34878"/>
    <w:rsid w:val="00A35210"/>
    <w:rsid w:val="00A35389"/>
    <w:rsid w:val="00A359E0"/>
    <w:rsid w:val="00A35B4C"/>
    <w:rsid w:val="00A36383"/>
    <w:rsid w:val="00A36C91"/>
    <w:rsid w:val="00A36ED9"/>
    <w:rsid w:val="00A4108F"/>
    <w:rsid w:val="00A4177D"/>
    <w:rsid w:val="00A42F32"/>
    <w:rsid w:val="00A437AB"/>
    <w:rsid w:val="00A43EE7"/>
    <w:rsid w:val="00A443ED"/>
    <w:rsid w:val="00A464D8"/>
    <w:rsid w:val="00A507B0"/>
    <w:rsid w:val="00A5116C"/>
    <w:rsid w:val="00A52302"/>
    <w:rsid w:val="00A52FA4"/>
    <w:rsid w:val="00A54C25"/>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930"/>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D17"/>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6FA1"/>
    <w:rsid w:val="00B0728C"/>
    <w:rsid w:val="00B07DCE"/>
    <w:rsid w:val="00B113E9"/>
    <w:rsid w:val="00B1243D"/>
    <w:rsid w:val="00B12B9F"/>
    <w:rsid w:val="00B13A64"/>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0A2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58F"/>
    <w:rsid w:val="00B927E0"/>
    <w:rsid w:val="00B930D3"/>
    <w:rsid w:val="00B9333C"/>
    <w:rsid w:val="00B94B36"/>
    <w:rsid w:val="00B95029"/>
    <w:rsid w:val="00B95385"/>
    <w:rsid w:val="00B962AA"/>
    <w:rsid w:val="00B9712C"/>
    <w:rsid w:val="00B975DB"/>
    <w:rsid w:val="00BA0791"/>
    <w:rsid w:val="00BA0AF5"/>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6B93"/>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24D1"/>
    <w:rsid w:val="00BF32C2"/>
    <w:rsid w:val="00BF443B"/>
    <w:rsid w:val="00BF5F2D"/>
    <w:rsid w:val="00C00904"/>
    <w:rsid w:val="00C00A35"/>
    <w:rsid w:val="00C01259"/>
    <w:rsid w:val="00C02953"/>
    <w:rsid w:val="00C05D86"/>
    <w:rsid w:val="00C06499"/>
    <w:rsid w:val="00C06EDE"/>
    <w:rsid w:val="00C06FE4"/>
    <w:rsid w:val="00C075B2"/>
    <w:rsid w:val="00C1096F"/>
    <w:rsid w:val="00C11995"/>
    <w:rsid w:val="00C12B93"/>
    <w:rsid w:val="00C12E27"/>
    <w:rsid w:val="00C13595"/>
    <w:rsid w:val="00C13D71"/>
    <w:rsid w:val="00C143CA"/>
    <w:rsid w:val="00C1620B"/>
    <w:rsid w:val="00C162E8"/>
    <w:rsid w:val="00C17C0B"/>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563"/>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0E8E"/>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336"/>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08C"/>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2ACE"/>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037"/>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1149"/>
    <w:rsid w:val="00D0322C"/>
    <w:rsid w:val="00D03D36"/>
    <w:rsid w:val="00D046AA"/>
    <w:rsid w:val="00D05273"/>
    <w:rsid w:val="00D05D11"/>
    <w:rsid w:val="00D06296"/>
    <w:rsid w:val="00D07535"/>
    <w:rsid w:val="00D07C55"/>
    <w:rsid w:val="00D102EC"/>
    <w:rsid w:val="00D10904"/>
    <w:rsid w:val="00D11C1E"/>
    <w:rsid w:val="00D128DD"/>
    <w:rsid w:val="00D1380F"/>
    <w:rsid w:val="00D14625"/>
    <w:rsid w:val="00D204A4"/>
    <w:rsid w:val="00D20564"/>
    <w:rsid w:val="00D221AC"/>
    <w:rsid w:val="00D242B4"/>
    <w:rsid w:val="00D25092"/>
    <w:rsid w:val="00D26129"/>
    <w:rsid w:val="00D274DC"/>
    <w:rsid w:val="00D276AA"/>
    <w:rsid w:val="00D30507"/>
    <w:rsid w:val="00D30A19"/>
    <w:rsid w:val="00D30EE8"/>
    <w:rsid w:val="00D311F6"/>
    <w:rsid w:val="00D31B71"/>
    <w:rsid w:val="00D32954"/>
    <w:rsid w:val="00D33FBC"/>
    <w:rsid w:val="00D3405F"/>
    <w:rsid w:val="00D35359"/>
    <w:rsid w:val="00D35BA8"/>
    <w:rsid w:val="00D37B3F"/>
    <w:rsid w:val="00D413AD"/>
    <w:rsid w:val="00D4162E"/>
    <w:rsid w:val="00D422BB"/>
    <w:rsid w:val="00D45144"/>
    <w:rsid w:val="00D45A22"/>
    <w:rsid w:val="00D4666C"/>
    <w:rsid w:val="00D47109"/>
    <w:rsid w:val="00D472DD"/>
    <w:rsid w:val="00D50B46"/>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17D7"/>
    <w:rsid w:val="00D835F6"/>
    <w:rsid w:val="00D83AA2"/>
    <w:rsid w:val="00D84ECA"/>
    <w:rsid w:val="00D86408"/>
    <w:rsid w:val="00D86CA8"/>
    <w:rsid w:val="00D91A63"/>
    <w:rsid w:val="00D93BCB"/>
    <w:rsid w:val="00D94937"/>
    <w:rsid w:val="00D9563D"/>
    <w:rsid w:val="00D96CE2"/>
    <w:rsid w:val="00DA0E93"/>
    <w:rsid w:val="00DA3CFB"/>
    <w:rsid w:val="00DA54C8"/>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E70B4"/>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1ED5"/>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4E3"/>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0C8F"/>
    <w:rsid w:val="00EF125A"/>
    <w:rsid w:val="00EF1E6A"/>
    <w:rsid w:val="00EF283E"/>
    <w:rsid w:val="00EF452B"/>
    <w:rsid w:val="00EF5562"/>
    <w:rsid w:val="00EF5B5A"/>
    <w:rsid w:val="00EF6488"/>
    <w:rsid w:val="00F008CA"/>
    <w:rsid w:val="00F0164F"/>
    <w:rsid w:val="00F0177C"/>
    <w:rsid w:val="00F018F7"/>
    <w:rsid w:val="00F03F60"/>
    <w:rsid w:val="00F05CF3"/>
    <w:rsid w:val="00F069AA"/>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47C0"/>
    <w:rsid w:val="00F2541C"/>
    <w:rsid w:val="00F322B6"/>
    <w:rsid w:val="00F32AD8"/>
    <w:rsid w:val="00F333E2"/>
    <w:rsid w:val="00F3647D"/>
    <w:rsid w:val="00F36571"/>
    <w:rsid w:val="00F37215"/>
    <w:rsid w:val="00F37ACC"/>
    <w:rsid w:val="00F37DA4"/>
    <w:rsid w:val="00F410C7"/>
    <w:rsid w:val="00F41308"/>
    <w:rsid w:val="00F41E90"/>
    <w:rsid w:val="00F42202"/>
    <w:rsid w:val="00F43F0A"/>
    <w:rsid w:val="00F46535"/>
    <w:rsid w:val="00F505DF"/>
    <w:rsid w:val="00F516B0"/>
    <w:rsid w:val="00F526C9"/>
    <w:rsid w:val="00F544AF"/>
    <w:rsid w:val="00F547F3"/>
    <w:rsid w:val="00F54BC1"/>
    <w:rsid w:val="00F55322"/>
    <w:rsid w:val="00F553B6"/>
    <w:rsid w:val="00F55669"/>
    <w:rsid w:val="00F55E74"/>
    <w:rsid w:val="00F566FE"/>
    <w:rsid w:val="00F56D59"/>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578B"/>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46DB"/>
    <w:rsid w:val="00F962FA"/>
    <w:rsid w:val="00FA01F2"/>
    <w:rsid w:val="00FA0DD3"/>
    <w:rsid w:val="00FA39A0"/>
    <w:rsid w:val="00FA3AB9"/>
    <w:rsid w:val="00FA3CF9"/>
    <w:rsid w:val="00FA3DDF"/>
    <w:rsid w:val="00FA40C6"/>
    <w:rsid w:val="00FA4A87"/>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31E8"/>
    <w:rsid w:val="00FD599F"/>
    <w:rsid w:val="00FD619F"/>
    <w:rsid w:val="00FD733F"/>
    <w:rsid w:val="00FE0A81"/>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158DE"/>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78554569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kutskenergo.ru/qa/6458.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kutskenergo.ru/qa/6458.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kutskenergo.ru/qa/6458.html" TargetMode="External"/><Relationship Id="rId5" Type="http://schemas.openxmlformats.org/officeDocument/2006/relationships/numbering" Target="numbering.xml"/><Relationship Id="rId15" Type="http://schemas.openxmlformats.org/officeDocument/2006/relationships/hyperlink" Target="mailto:Gerasimenko_on@es.irkutskenergo.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15DE28FB43C839B5D4172069E2D1C02425221817845BCC16F73CE31EG8P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18791</Words>
  <Characters>107112</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125652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2020-10-19T09:23:00Z</dcterms:created>
  <dcterms:modified xsi:type="dcterms:W3CDTF">2022-08-11T06:17:00Z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